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70A2B" w14:textId="77777777" w:rsidR="00762361" w:rsidRDefault="00762361" w:rsidP="00D12DF3">
      <w:pPr>
        <w:pStyle w:val="Heading1"/>
        <w:spacing w:before="0"/>
      </w:pPr>
    </w:p>
    <w:p w14:paraId="5954224C" w14:textId="77777777" w:rsidR="00762361" w:rsidRDefault="00762361" w:rsidP="00D12DF3">
      <w:pPr>
        <w:pStyle w:val="Heading1"/>
        <w:spacing w:before="0"/>
      </w:pPr>
    </w:p>
    <w:p w14:paraId="4631880E" w14:textId="29AA1E4E" w:rsidR="00D12DF3" w:rsidRDefault="00D12DF3" w:rsidP="00D12DF3">
      <w:pPr>
        <w:pStyle w:val="Heading1"/>
        <w:spacing w:before="0"/>
      </w:pPr>
      <w:r>
        <w:t>GoNoGo Heat Map®</w:t>
      </w:r>
    </w:p>
    <w:p w14:paraId="753D4CE9" w14:textId="2A3A29F3" w:rsidR="00D12DF3" w:rsidRDefault="00970885" w:rsidP="00D12DF3">
      <w:pPr>
        <w:pStyle w:val="Heading2"/>
        <w:spacing w:before="0"/>
      </w:pPr>
      <w:r>
        <w:rPr>
          <w:noProof/>
        </w:rPr>
        <w:drawing>
          <wp:anchor distT="0" distB="0" distL="114300" distR="114300" simplePos="0" relativeHeight="251681792" behindDoc="1" locked="0" layoutInCell="1" allowOverlap="1" wp14:anchorId="27AEEB80" wp14:editId="61E4E9AB">
            <wp:simplePos x="0" y="0"/>
            <wp:positionH relativeFrom="margin">
              <wp:posOffset>374015</wp:posOffset>
            </wp:positionH>
            <wp:positionV relativeFrom="paragraph">
              <wp:posOffset>252095</wp:posOffset>
            </wp:positionV>
            <wp:extent cx="3655695" cy="2720340"/>
            <wp:effectExtent l="0" t="0" r="1905" b="0"/>
            <wp:wrapTight wrapText="bothSides">
              <wp:wrapPolygon edited="0">
                <wp:start x="0" y="0"/>
                <wp:lineTo x="0" y="21479"/>
                <wp:lineTo x="21536" y="21479"/>
                <wp:lineTo x="2153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655695" cy="2720340"/>
                    </a:xfrm>
                    <a:prstGeom prst="rect">
                      <a:avLst/>
                    </a:prstGeom>
                    <a:noFill/>
                  </pic:spPr>
                </pic:pic>
              </a:graphicData>
            </a:graphic>
            <wp14:sizeRelH relativeFrom="margin">
              <wp14:pctWidth>0</wp14:pctWidth>
            </wp14:sizeRelH>
            <wp14:sizeRelV relativeFrom="margin">
              <wp14:pctHeight>0</wp14:pctHeight>
            </wp14:sizeRelV>
          </wp:anchor>
        </w:drawing>
      </w:r>
      <w:r w:rsidR="00D12DF3">
        <w:t>Cross-Asset Comparison of GoNoGo Trend</w:t>
      </w:r>
    </w:p>
    <w:p w14:paraId="4BBC7FF4" w14:textId="7601B71D" w:rsidR="00D12DF3" w:rsidRDefault="00E74EE8" w:rsidP="00D12DF3">
      <w:pPr>
        <w:pStyle w:val="ListParagraph"/>
        <w:numPr>
          <w:ilvl w:val="0"/>
          <w:numId w:val="32"/>
        </w:numPr>
      </w:pPr>
      <w:r>
        <w:t xml:space="preserve">Equities </w:t>
      </w:r>
      <w:r w:rsidR="00691ECC">
        <w:t xml:space="preserve">sees </w:t>
      </w:r>
      <w:r w:rsidR="00B959C0">
        <w:t xml:space="preserve">the “Go” trend </w:t>
      </w:r>
      <w:r w:rsidR="003C6771">
        <w:t xml:space="preserve">continue </w:t>
      </w:r>
      <w:r w:rsidR="00BE549E">
        <w:t>again this week with consecutive bright blue bars</w:t>
      </w:r>
    </w:p>
    <w:p w14:paraId="3404742F" w14:textId="4C012C48" w:rsidR="00D12DF3" w:rsidRDefault="00FE1EC1" w:rsidP="00D12DF3">
      <w:pPr>
        <w:pStyle w:val="ListParagraph"/>
        <w:numPr>
          <w:ilvl w:val="0"/>
          <w:numId w:val="32"/>
        </w:numPr>
      </w:pPr>
      <w:r>
        <w:t>Treasury bond prices</w:t>
      </w:r>
      <w:r w:rsidR="00FC74BB">
        <w:t xml:space="preserve"> </w:t>
      </w:r>
      <w:r w:rsidR="007755CE">
        <w:t xml:space="preserve">saw </w:t>
      </w:r>
      <w:r w:rsidR="00BE549E">
        <w:t>mostly pink bars this week</w:t>
      </w:r>
    </w:p>
    <w:p w14:paraId="0E292397" w14:textId="3103682D" w:rsidR="00467AFC" w:rsidRDefault="008525F8" w:rsidP="0009303B">
      <w:pPr>
        <w:pStyle w:val="ListParagraph"/>
        <w:numPr>
          <w:ilvl w:val="0"/>
          <w:numId w:val="32"/>
        </w:numPr>
      </w:pPr>
      <w:r>
        <w:t xml:space="preserve">Commodities </w:t>
      </w:r>
      <w:r w:rsidR="00414918">
        <w:t>saw the “</w:t>
      </w:r>
      <w:r w:rsidR="00A567AF">
        <w:t xml:space="preserve">Go” trend continue </w:t>
      </w:r>
      <w:r w:rsidR="00BE549E">
        <w:t>but the indicator painted mostly weaker aqua bars</w:t>
      </w:r>
    </w:p>
    <w:p w14:paraId="47EF167D" w14:textId="0F1C5EF9" w:rsidR="007F7030" w:rsidRDefault="007F7030" w:rsidP="0009303B">
      <w:pPr>
        <w:pStyle w:val="ListParagraph"/>
        <w:numPr>
          <w:ilvl w:val="0"/>
          <w:numId w:val="32"/>
        </w:numPr>
      </w:pPr>
      <w:r>
        <w:t>Dollar</w:t>
      </w:r>
      <w:r w:rsidR="00BD6DEC">
        <w:t xml:space="preserve"> </w:t>
      </w:r>
      <w:r w:rsidR="00414918">
        <w:t>saw the “</w:t>
      </w:r>
      <w:r w:rsidR="00337372">
        <w:t xml:space="preserve">Go” trend </w:t>
      </w:r>
      <w:r w:rsidR="00BE549E">
        <w:t>remain in place with a week of strong blue bars</w:t>
      </w:r>
    </w:p>
    <w:p w14:paraId="109E9F1E" w14:textId="77777777" w:rsidR="00D12DF3" w:rsidRDefault="00D12DF3" w:rsidP="00D12DF3">
      <w:pPr>
        <w:rPr>
          <w:rStyle w:val="Heading2Char"/>
        </w:rPr>
      </w:pPr>
    </w:p>
    <w:p w14:paraId="304AF3E0" w14:textId="77777777" w:rsidR="00D12DF3" w:rsidRDefault="00D12DF3" w:rsidP="00D12DF3">
      <w:pPr>
        <w:rPr>
          <w:rStyle w:val="Heading2Char"/>
        </w:rPr>
      </w:pPr>
    </w:p>
    <w:p w14:paraId="467AB822" w14:textId="0E46D2D9" w:rsidR="00D12DF3" w:rsidRPr="007F7030" w:rsidRDefault="00D12DF3" w:rsidP="00D12DF3">
      <w:pPr>
        <w:rPr>
          <w:rStyle w:val="Heading2Char"/>
          <w:vertAlign w:val="subscript"/>
        </w:rPr>
      </w:pPr>
    </w:p>
    <w:p w14:paraId="4E138049" w14:textId="5D2D45DD" w:rsidR="007A42C0" w:rsidRDefault="007A42C0" w:rsidP="00D12DF3">
      <w:pPr>
        <w:rPr>
          <w:rStyle w:val="Heading2Char"/>
        </w:rPr>
      </w:pPr>
    </w:p>
    <w:p w14:paraId="0AA9A1D1" w14:textId="77777777" w:rsidR="00762361" w:rsidRDefault="00762361" w:rsidP="00EB4D53">
      <w:pPr>
        <w:pStyle w:val="Heading1"/>
        <w:spacing w:before="0"/>
      </w:pPr>
    </w:p>
    <w:p w14:paraId="68C5D7AF" w14:textId="77777777" w:rsidR="00D8771F" w:rsidRDefault="00D8771F" w:rsidP="00EB4D53">
      <w:pPr>
        <w:pStyle w:val="Heading1"/>
        <w:spacing w:before="0"/>
      </w:pPr>
    </w:p>
    <w:p w14:paraId="2E77EF65" w14:textId="7B2F831D" w:rsidR="00EB4D53" w:rsidRDefault="00D12DF3" w:rsidP="00EB4D53">
      <w:pPr>
        <w:pStyle w:val="Heading1"/>
        <w:spacing w:before="0"/>
        <w:rPr>
          <w:rStyle w:val="Heading2Char"/>
        </w:rPr>
      </w:pPr>
      <w:r>
        <w:t>GoNoGo RelMap®</w:t>
      </w:r>
    </w:p>
    <w:p w14:paraId="0C49B32F" w14:textId="0618A0F4" w:rsidR="009D6DEC" w:rsidRPr="00356484" w:rsidRDefault="00C03B80" w:rsidP="00356484">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78720" behindDoc="1" locked="0" layoutInCell="1" allowOverlap="1" wp14:anchorId="310FCCD3" wp14:editId="6D12A747">
            <wp:simplePos x="0" y="0"/>
            <wp:positionH relativeFrom="column">
              <wp:posOffset>379730</wp:posOffset>
            </wp:positionH>
            <wp:positionV relativeFrom="paragraph">
              <wp:posOffset>252095</wp:posOffset>
            </wp:positionV>
            <wp:extent cx="3648075" cy="2720340"/>
            <wp:effectExtent l="0" t="0" r="0" b="0"/>
            <wp:wrapTight wrapText="bothSides">
              <wp:wrapPolygon edited="0">
                <wp:start x="0" y="0"/>
                <wp:lineTo x="0" y="21479"/>
                <wp:lineTo x="21506" y="21479"/>
                <wp:lineTo x="21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48075" cy="2720340"/>
                    </a:xfrm>
                    <a:prstGeom prst="rect">
                      <a:avLst/>
                    </a:prstGeom>
                    <a:noFill/>
                  </pic:spPr>
                </pic:pic>
              </a:graphicData>
            </a:graphic>
            <wp14:sizeRelH relativeFrom="margin">
              <wp14:pctWidth>0</wp14:pctWidth>
            </wp14:sizeRelH>
            <wp14:sizeRelV relativeFrom="margin">
              <wp14:pctHeight>0</wp14:pctHeight>
            </wp14:sizeRelV>
          </wp:anchor>
        </w:drawing>
      </w:r>
      <w:r w:rsidR="00D12DF3">
        <w:rPr>
          <w:rStyle w:val="Heading2Char"/>
        </w:rPr>
        <w:t xml:space="preserve">GoNoGo Trend </w:t>
      </w:r>
      <w:r w:rsidR="00D12DF3">
        <w:rPr>
          <w:rStyle w:val="Heading2Char"/>
          <w:i/>
          <w:iCs/>
        </w:rPr>
        <w:t>of</w:t>
      </w:r>
      <w:r w:rsidR="00D12DF3">
        <w:rPr>
          <w:rStyle w:val="Heading2Char"/>
        </w:rPr>
        <w:t xml:space="preserve"> Sectors’ Relative Strength to $SP</w:t>
      </w:r>
      <w:r w:rsidR="008525F8">
        <w:rPr>
          <w:rStyle w:val="Heading2Char"/>
        </w:rPr>
        <w:t>X</w:t>
      </w:r>
    </w:p>
    <w:p w14:paraId="24956BD2" w14:textId="59BBA485" w:rsidR="00D12DF3" w:rsidRDefault="00BE549E" w:rsidP="00D12DF3">
      <w:pPr>
        <w:pStyle w:val="ListParagraph"/>
        <w:numPr>
          <w:ilvl w:val="0"/>
          <w:numId w:val="33"/>
        </w:numPr>
      </w:pPr>
      <w:r>
        <w:t>5</w:t>
      </w:r>
      <w:r w:rsidR="00934613">
        <w:t xml:space="preserve"> </w:t>
      </w:r>
      <w:r w:rsidR="00D12DF3">
        <w:t>sector</w:t>
      </w:r>
      <w:r w:rsidR="00E24004">
        <w:t>s</w:t>
      </w:r>
      <w:r w:rsidR="00D12DF3">
        <w:t xml:space="preserve"> outperformed the broad S&amp;P 500 Index </w:t>
      </w:r>
      <w:r w:rsidR="0009303B">
        <w:t xml:space="preserve">to end </w:t>
      </w:r>
      <w:r w:rsidR="00D12DF3">
        <w:t>this week</w:t>
      </w:r>
    </w:p>
    <w:p w14:paraId="13E97A40" w14:textId="219D5ED5" w:rsidR="002532D0" w:rsidRDefault="00AD6584" w:rsidP="00D12DF3">
      <w:pPr>
        <w:pStyle w:val="ListParagraph"/>
        <w:numPr>
          <w:ilvl w:val="0"/>
          <w:numId w:val="33"/>
        </w:numPr>
      </w:pPr>
      <w:r>
        <w:t>$XL</w:t>
      </w:r>
      <w:r w:rsidR="00337372">
        <w:t>K</w:t>
      </w:r>
      <w:r w:rsidR="00A567AF">
        <w:t>,</w:t>
      </w:r>
      <w:r w:rsidR="003C6771">
        <w:t xml:space="preserve"> $XL</w:t>
      </w:r>
      <w:r w:rsidR="00BE549E">
        <w:t>F</w:t>
      </w:r>
      <w:r w:rsidR="003C6771">
        <w:t>,</w:t>
      </w:r>
      <w:r w:rsidR="007755CE">
        <w:t xml:space="preserve"> </w:t>
      </w:r>
      <w:r w:rsidR="00414918">
        <w:t>$XL</w:t>
      </w:r>
      <w:r w:rsidR="00337372">
        <w:t>I</w:t>
      </w:r>
      <w:r w:rsidR="00414918">
        <w:t>,</w:t>
      </w:r>
      <w:r w:rsidR="00BE549E">
        <w:t xml:space="preserve"> $XLB, and $XLU</w:t>
      </w:r>
      <w:r w:rsidR="00AF44F5">
        <w:t xml:space="preserve"> </w:t>
      </w:r>
      <w:r w:rsidR="00E24004">
        <w:t>are</w:t>
      </w:r>
      <w:r w:rsidR="00FB096D">
        <w:t xml:space="preserve"> in</w:t>
      </w:r>
      <w:r w:rsidR="00E33D84">
        <w:t xml:space="preserve"> “Go” trends on a relative basis</w:t>
      </w:r>
    </w:p>
    <w:p w14:paraId="01FE2174" w14:textId="143F1E75" w:rsidR="00BA6184" w:rsidRDefault="00BA6184" w:rsidP="004940C9">
      <w:pPr>
        <w:pStyle w:val="ListParagraph"/>
        <w:ind w:left="360"/>
      </w:pPr>
    </w:p>
    <w:p w14:paraId="76A10FE1" w14:textId="08713F45" w:rsidR="00D12DF3" w:rsidRDefault="00D12DF3" w:rsidP="00D12DF3"/>
    <w:p w14:paraId="1BEB125E" w14:textId="09D5ED38" w:rsidR="00D12DF3" w:rsidRDefault="00D12DF3" w:rsidP="00D12DF3"/>
    <w:p w14:paraId="242C5BB8" w14:textId="77777777" w:rsidR="00D12DF3" w:rsidRDefault="00D12DF3" w:rsidP="00D12DF3"/>
    <w:p w14:paraId="54C764D4" w14:textId="77777777" w:rsidR="00D12DF3" w:rsidRDefault="00D12DF3" w:rsidP="00D12DF3"/>
    <w:p w14:paraId="007401B2" w14:textId="77777777" w:rsidR="00D12DF3" w:rsidRDefault="00D12DF3" w:rsidP="00D12DF3">
      <w:pPr>
        <w:rPr>
          <w:rStyle w:val="Heading2Char"/>
        </w:rPr>
      </w:pPr>
    </w:p>
    <w:p w14:paraId="7D71B39F" w14:textId="77777777" w:rsidR="00D12DF3" w:rsidRDefault="00D12DF3" w:rsidP="00D12DF3">
      <w:pPr>
        <w:rPr>
          <w:rStyle w:val="Heading2Char"/>
        </w:rPr>
      </w:pPr>
    </w:p>
    <w:p w14:paraId="1D045706" w14:textId="0E731F89" w:rsidR="004B335C" w:rsidRDefault="004B335C" w:rsidP="00660C78">
      <w:pPr>
        <w:pStyle w:val="Heading1"/>
        <w:spacing w:before="0"/>
      </w:pPr>
    </w:p>
    <w:p w14:paraId="70EE07E4" w14:textId="57878D30" w:rsidR="00CF4F56" w:rsidRPr="00C81570" w:rsidRDefault="00CF4F56" w:rsidP="00660C78">
      <w:pPr>
        <w:pStyle w:val="Heading1"/>
        <w:spacing w:before="0"/>
      </w:pPr>
      <w:r w:rsidRPr="00C81570">
        <w:t>Fixed Income</w:t>
      </w:r>
    </w:p>
    <w:p w14:paraId="067AAF23" w14:textId="53156FD4" w:rsidR="00CF4F56" w:rsidRDefault="00970885" w:rsidP="00660C78">
      <w:pPr>
        <w:pStyle w:val="Heading2"/>
        <w:spacing w:before="0"/>
      </w:pPr>
      <w:r>
        <w:rPr>
          <w:noProof/>
        </w:rPr>
        <w:drawing>
          <wp:anchor distT="0" distB="0" distL="114300" distR="114300" simplePos="0" relativeHeight="251671552" behindDoc="1" locked="0" layoutInCell="1" allowOverlap="1" wp14:anchorId="332BFAC6" wp14:editId="04660656">
            <wp:simplePos x="0" y="0"/>
            <wp:positionH relativeFrom="margin">
              <wp:posOffset>343535</wp:posOffset>
            </wp:positionH>
            <wp:positionV relativeFrom="paragraph">
              <wp:posOffset>266700</wp:posOffset>
            </wp:positionV>
            <wp:extent cx="3622040" cy="2720340"/>
            <wp:effectExtent l="0" t="0" r="0" b="0"/>
            <wp:wrapTight wrapText="bothSides">
              <wp:wrapPolygon edited="0">
                <wp:start x="0" y="0"/>
                <wp:lineTo x="0" y="21479"/>
                <wp:lineTo x="21509" y="21479"/>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2040" cy="2720340"/>
                    </a:xfrm>
                    <a:prstGeom prst="rect">
                      <a:avLst/>
                    </a:prstGeom>
                  </pic:spPr>
                </pic:pic>
              </a:graphicData>
            </a:graphic>
            <wp14:sizeRelH relativeFrom="margin">
              <wp14:pctWidth>0</wp14:pctWidth>
            </wp14:sizeRelH>
            <wp14:sizeRelV relativeFrom="margin">
              <wp14:pctHeight>0</wp14:pctHeight>
            </wp14:sizeRelV>
          </wp:anchor>
        </w:drawing>
      </w:r>
      <w:r w:rsidR="00CF4F56">
        <w:t xml:space="preserve">Investment Grade Corporate Bonds - </w:t>
      </w:r>
      <w:r w:rsidR="00660C78">
        <w:t>$</w:t>
      </w:r>
      <w:r w:rsidR="00CF4F56">
        <w:t>LQD</w:t>
      </w:r>
    </w:p>
    <w:p w14:paraId="6C2B09B5" w14:textId="6BEC5E08" w:rsidR="0042643F" w:rsidRDefault="002B51E7" w:rsidP="001C1582">
      <w:pPr>
        <w:pStyle w:val="ListParagraph"/>
        <w:numPr>
          <w:ilvl w:val="0"/>
          <w:numId w:val="17"/>
        </w:numPr>
      </w:pPr>
      <w:r>
        <w:t xml:space="preserve">GoNoGo Trend </w:t>
      </w:r>
      <w:r w:rsidR="00B959C0">
        <w:t xml:space="preserve">showed that price </w:t>
      </w:r>
      <w:r w:rsidR="00BE549E">
        <w:t>remained in a “NoGo” trend this week</w:t>
      </w:r>
    </w:p>
    <w:p w14:paraId="4CCCAD51" w14:textId="20BE5E52" w:rsidR="00CF4F56" w:rsidRDefault="00023B90" w:rsidP="001C1582">
      <w:pPr>
        <w:pStyle w:val="ListParagraph"/>
        <w:numPr>
          <w:ilvl w:val="0"/>
          <w:numId w:val="17"/>
        </w:numPr>
      </w:pPr>
      <w:r>
        <w:t>GoNoGo Oscillator</w:t>
      </w:r>
      <w:r w:rsidR="00A2000A">
        <w:t xml:space="preserve"> </w:t>
      </w:r>
      <w:r w:rsidR="00337372">
        <w:t xml:space="preserve">is </w:t>
      </w:r>
      <w:r w:rsidR="00BE549E">
        <w:t>in negative territory having been rejected at the zero line</w:t>
      </w:r>
    </w:p>
    <w:p w14:paraId="4C44CA35" w14:textId="57072BAA" w:rsidR="0083487C" w:rsidRDefault="0083487C" w:rsidP="00660C78"/>
    <w:p w14:paraId="67554C5E" w14:textId="77777777" w:rsidR="0083487C" w:rsidRDefault="0083487C" w:rsidP="00660C78"/>
    <w:p w14:paraId="46784D51" w14:textId="77777777" w:rsidR="0083487C" w:rsidRDefault="0083487C" w:rsidP="00660C78"/>
    <w:p w14:paraId="43454683" w14:textId="77777777" w:rsidR="0083487C" w:rsidRDefault="0083487C" w:rsidP="00660C78"/>
    <w:p w14:paraId="7563D37B" w14:textId="509874AC" w:rsidR="0083487C" w:rsidRDefault="0083487C" w:rsidP="00660C78"/>
    <w:p w14:paraId="1331D8FD" w14:textId="77777777" w:rsidR="00660C78" w:rsidRDefault="00660C78" w:rsidP="00660C78">
      <w:pPr>
        <w:rPr>
          <w:rStyle w:val="Heading2Char"/>
        </w:rPr>
      </w:pPr>
    </w:p>
    <w:p w14:paraId="0409CA47" w14:textId="77777777" w:rsidR="003B2D91" w:rsidRDefault="003B2D91" w:rsidP="00660C78">
      <w:pPr>
        <w:rPr>
          <w:rStyle w:val="Heading2Char"/>
        </w:rPr>
      </w:pPr>
    </w:p>
    <w:p w14:paraId="03D4CEAF" w14:textId="77777777" w:rsidR="003B2D91" w:rsidRDefault="003B2D91" w:rsidP="00660C78">
      <w:pPr>
        <w:rPr>
          <w:rStyle w:val="Heading2Char"/>
        </w:rPr>
      </w:pPr>
    </w:p>
    <w:p w14:paraId="36254E13" w14:textId="77777777" w:rsidR="002604FD" w:rsidRDefault="002604FD" w:rsidP="00660C78">
      <w:pPr>
        <w:rPr>
          <w:rStyle w:val="Heading2Char"/>
        </w:rPr>
      </w:pPr>
    </w:p>
    <w:p w14:paraId="3A2F97DA" w14:textId="588AFE04" w:rsidR="0042643F" w:rsidRDefault="0042643F" w:rsidP="00FF38A7">
      <w:pPr>
        <w:rPr>
          <w:rStyle w:val="Heading2Char"/>
        </w:rPr>
      </w:pPr>
    </w:p>
    <w:p w14:paraId="33B2F309" w14:textId="77777777" w:rsidR="0042643F" w:rsidRDefault="0042643F" w:rsidP="00FF38A7">
      <w:pPr>
        <w:rPr>
          <w:rStyle w:val="Heading2Char"/>
        </w:rPr>
      </w:pPr>
    </w:p>
    <w:p w14:paraId="18A9D69E" w14:textId="77777777" w:rsidR="00C50BD5" w:rsidRDefault="00C50BD5" w:rsidP="00FF38A7">
      <w:pPr>
        <w:rPr>
          <w:rStyle w:val="Heading2Char"/>
        </w:rPr>
      </w:pPr>
    </w:p>
    <w:p w14:paraId="44478601" w14:textId="77777777" w:rsidR="00D8771F" w:rsidRDefault="00D8771F" w:rsidP="00FF38A7">
      <w:pPr>
        <w:rPr>
          <w:rStyle w:val="Heading2Char"/>
        </w:rPr>
      </w:pPr>
    </w:p>
    <w:p w14:paraId="7277D86A" w14:textId="5C69073D" w:rsidR="00FF38A7" w:rsidRPr="00FF38A7" w:rsidRDefault="00970885" w:rsidP="00FF38A7">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58240" behindDoc="1" locked="0" layoutInCell="1" allowOverlap="1" wp14:anchorId="0FE6C714" wp14:editId="5B7953AC">
            <wp:simplePos x="0" y="0"/>
            <wp:positionH relativeFrom="column">
              <wp:posOffset>356870</wp:posOffset>
            </wp:positionH>
            <wp:positionV relativeFrom="paragraph">
              <wp:posOffset>243205</wp:posOffset>
            </wp:positionV>
            <wp:extent cx="3622040" cy="2727960"/>
            <wp:effectExtent l="0" t="0" r="0" b="2540"/>
            <wp:wrapTight wrapText="bothSides">
              <wp:wrapPolygon edited="0">
                <wp:start x="0" y="0"/>
                <wp:lineTo x="0" y="21520"/>
                <wp:lineTo x="21509" y="21520"/>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2040" cy="272796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High Yield Bonds - </w:t>
      </w:r>
      <w:r w:rsidR="00660C78">
        <w:rPr>
          <w:rStyle w:val="Heading2Char"/>
        </w:rPr>
        <w:t>$</w:t>
      </w:r>
      <w:r w:rsidR="00CF4F56" w:rsidRPr="001B2037">
        <w:rPr>
          <w:rStyle w:val="Heading2Char"/>
        </w:rPr>
        <w:t>HYG</w:t>
      </w:r>
    </w:p>
    <w:p w14:paraId="70EFBFCC" w14:textId="521CFEC3" w:rsidR="00CF4F56" w:rsidRDefault="00FC74BB" w:rsidP="00FF38A7">
      <w:pPr>
        <w:pStyle w:val="ListParagraph"/>
        <w:numPr>
          <w:ilvl w:val="0"/>
          <w:numId w:val="18"/>
        </w:numPr>
      </w:pPr>
      <w:r>
        <w:t xml:space="preserve">GoNoGo Trend saw </w:t>
      </w:r>
      <w:r w:rsidR="00B959C0">
        <w:t xml:space="preserve">the </w:t>
      </w:r>
      <w:r w:rsidR="00E24004">
        <w:t xml:space="preserve">“Go” trend continue </w:t>
      </w:r>
      <w:r w:rsidR="00BE549E">
        <w:t xml:space="preserve">but we see weaker aqua bars </w:t>
      </w:r>
    </w:p>
    <w:p w14:paraId="256CD2C6" w14:textId="606FE291" w:rsidR="00691ECC" w:rsidRDefault="00CF4F56" w:rsidP="00691ECC">
      <w:pPr>
        <w:pStyle w:val="ListParagraph"/>
        <w:numPr>
          <w:ilvl w:val="0"/>
          <w:numId w:val="17"/>
        </w:numPr>
      </w:pPr>
      <w:r>
        <w:t>GoNoGo Oscillator</w:t>
      </w:r>
      <w:r w:rsidR="00E24004">
        <w:t xml:space="preserve"> is </w:t>
      </w:r>
      <w:r w:rsidR="00BE549E">
        <w:t>riding the zero line and we see a GoNoGo Squeeze close to its max</w:t>
      </w:r>
    </w:p>
    <w:p w14:paraId="32B73DC9" w14:textId="5ADEAA74" w:rsidR="0083487C" w:rsidRDefault="0083487C" w:rsidP="00691ECC">
      <w:pPr>
        <w:pStyle w:val="ListParagraph"/>
        <w:ind w:left="360"/>
      </w:pPr>
    </w:p>
    <w:p w14:paraId="73B9122C" w14:textId="46B679DD" w:rsidR="0083487C" w:rsidRDefault="0083487C" w:rsidP="00660C78"/>
    <w:p w14:paraId="36C15CE4" w14:textId="77777777" w:rsidR="0083487C" w:rsidRDefault="0083487C" w:rsidP="00660C78"/>
    <w:p w14:paraId="5884A24F" w14:textId="77777777" w:rsidR="0083487C" w:rsidRDefault="0083487C" w:rsidP="00660C78"/>
    <w:p w14:paraId="5AB2E95F" w14:textId="77777777" w:rsidR="001B2037" w:rsidRDefault="001B2037" w:rsidP="00660C78"/>
    <w:p w14:paraId="4FDBE428" w14:textId="77777777" w:rsidR="001B2037" w:rsidRDefault="001B2037" w:rsidP="00660C78"/>
    <w:p w14:paraId="06CEC3FC" w14:textId="77777777" w:rsidR="00660C78" w:rsidRDefault="00660C78" w:rsidP="00660C78">
      <w:pPr>
        <w:rPr>
          <w:rStyle w:val="Heading2Char"/>
        </w:rPr>
      </w:pPr>
    </w:p>
    <w:p w14:paraId="77FFF5B3" w14:textId="77777777" w:rsidR="00B0415A" w:rsidRDefault="00B0415A" w:rsidP="00DF3F80">
      <w:pPr>
        <w:rPr>
          <w:rStyle w:val="Heading2Char"/>
        </w:rPr>
      </w:pPr>
    </w:p>
    <w:p w14:paraId="44B191E5" w14:textId="77777777" w:rsidR="0009303B" w:rsidRDefault="0009303B" w:rsidP="00DF3F80">
      <w:pPr>
        <w:rPr>
          <w:rStyle w:val="Heading2Char"/>
        </w:rPr>
      </w:pPr>
    </w:p>
    <w:p w14:paraId="26AC00C6" w14:textId="77777777" w:rsidR="00EB4D53" w:rsidRDefault="00EB4D53" w:rsidP="00DF3F80">
      <w:pPr>
        <w:rPr>
          <w:rStyle w:val="Heading2Char"/>
        </w:rPr>
      </w:pPr>
    </w:p>
    <w:p w14:paraId="2F873038" w14:textId="4603735A" w:rsidR="008525F8" w:rsidRDefault="008525F8" w:rsidP="00DF3F80">
      <w:pPr>
        <w:rPr>
          <w:rStyle w:val="Heading2Char"/>
        </w:rPr>
      </w:pPr>
    </w:p>
    <w:p w14:paraId="0D6D2C13" w14:textId="77777777" w:rsidR="007B4300" w:rsidRDefault="007B4300" w:rsidP="00DF3F80">
      <w:pPr>
        <w:rPr>
          <w:rStyle w:val="Heading2Char"/>
        </w:rPr>
      </w:pPr>
    </w:p>
    <w:p w14:paraId="4D00B5DE" w14:textId="3109B171" w:rsidR="008525F8" w:rsidRDefault="008525F8" w:rsidP="00DF3F80">
      <w:pPr>
        <w:rPr>
          <w:rStyle w:val="Heading2Char"/>
        </w:rPr>
      </w:pPr>
    </w:p>
    <w:p w14:paraId="762D76F8" w14:textId="77777777" w:rsidR="00023B90" w:rsidRDefault="00023B90" w:rsidP="00DF3F80">
      <w:pPr>
        <w:rPr>
          <w:rStyle w:val="Heading2Char"/>
        </w:rPr>
      </w:pPr>
    </w:p>
    <w:p w14:paraId="404E55CB" w14:textId="250B7294" w:rsidR="00304402" w:rsidRDefault="00970885" w:rsidP="00DF3F80">
      <w:r>
        <w:rPr>
          <w:noProof/>
        </w:rPr>
        <w:drawing>
          <wp:anchor distT="0" distB="0" distL="114300" distR="114300" simplePos="0" relativeHeight="251670528" behindDoc="1" locked="0" layoutInCell="1" allowOverlap="1" wp14:anchorId="57E5C3F7" wp14:editId="08FF2B12">
            <wp:simplePos x="0" y="0"/>
            <wp:positionH relativeFrom="margin">
              <wp:posOffset>328295</wp:posOffset>
            </wp:positionH>
            <wp:positionV relativeFrom="paragraph">
              <wp:posOffset>262890</wp:posOffset>
            </wp:positionV>
            <wp:extent cx="3656330" cy="2735580"/>
            <wp:effectExtent l="0" t="0" r="1270" b="0"/>
            <wp:wrapTight wrapText="bothSides">
              <wp:wrapPolygon edited="0">
                <wp:start x="0" y="0"/>
                <wp:lineTo x="0" y="21460"/>
                <wp:lineTo x="21532" y="21460"/>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6330" cy="273558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Government Treasury Bonds - </w:t>
      </w:r>
      <w:r w:rsidR="00660C78">
        <w:rPr>
          <w:rStyle w:val="Heading2Char"/>
        </w:rPr>
        <w:t>$</w:t>
      </w:r>
      <w:r w:rsidR="00CF4F56" w:rsidRPr="001B2037">
        <w:rPr>
          <w:rStyle w:val="Heading2Char"/>
        </w:rPr>
        <w:t>TL</w:t>
      </w:r>
      <w:r w:rsidR="00AA127A">
        <w:rPr>
          <w:rStyle w:val="Heading2Char"/>
        </w:rPr>
        <w:t>T</w:t>
      </w:r>
    </w:p>
    <w:p w14:paraId="72A01896" w14:textId="1BEB3741" w:rsidR="00386BBC" w:rsidRDefault="0069675C" w:rsidP="00386BBC">
      <w:pPr>
        <w:pStyle w:val="ListParagraph"/>
        <w:numPr>
          <w:ilvl w:val="0"/>
          <w:numId w:val="19"/>
        </w:numPr>
      </w:pPr>
      <w:r>
        <w:t>GoNoGo Trend</w:t>
      </w:r>
      <w:r w:rsidR="00BA6184">
        <w:t xml:space="preserve"> </w:t>
      </w:r>
      <w:r w:rsidR="00E24004">
        <w:t xml:space="preserve">saw </w:t>
      </w:r>
      <w:r w:rsidR="00EE7BB0">
        <w:t>the “</w:t>
      </w:r>
      <w:r w:rsidR="00337372">
        <w:t xml:space="preserve">NoGo” continue </w:t>
      </w:r>
      <w:r w:rsidR="00BE549E">
        <w:t>but with mostly weaker pink bars this week</w:t>
      </w:r>
    </w:p>
    <w:p w14:paraId="6997747E" w14:textId="65308D7F" w:rsidR="008F3AFB" w:rsidRDefault="00386BBC" w:rsidP="0017242D">
      <w:pPr>
        <w:pStyle w:val="ListParagraph"/>
        <w:numPr>
          <w:ilvl w:val="0"/>
          <w:numId w:val="19"/>
        </w:numPr>
      </w:pPr>
      <w:r>
        <w:t>GoNoGo Oscillator</w:t>
      </w:r>
      <w:r w:rsidR="00FC74BB">
        <w:t xml:space="preserve"> </w:t>
      </w:r>
      <w:r w:rsidR="00BE549E">
        <w:t>is at a value of -1 on light volume</w:t>
      </w:r>
    </w:p>
    <w:p w14:paraId="36F07FAB" w14:textId="023ED377" w:rsidR="008F3AFB" w:rsidRDefault="008F3AFB" w:rsidP="008F3AFB"/>
    <w:p w14:paraId="3F432944" w14:textId="0E92E68D" w:rsidR="00D12DF3" w:rsidRDefault="00D12DF3" w:rsidP="008F3AFB"/>
    <w:p w14:paraId="34A35AAF" w14:textId="3040895A" w:rsidR="00D12DF3" w:rsidRDefault="00D12DF3" w:rsidP="008F3AFB"/>
    <w:p w14:paraId="36E2213B" w14:textId="1C219E9D" w:rsidR="007B4300" w:rsidRDefault="007B4300" w:rsidP="008F3AFB"/>
    <w:p w14:paraId="50CEC021" w14:textId="77777777" w:rsidR="007B4300" w:rsidRDefault="007B4300" w:rsidP="008F3AFB"/>
    <w:p w14:paraId="5519F01D" w14:textId="77777777" w:rsidR="00D12DF3" w:rsidRDefault="00D12DF3" w:rsidP="008F3AFB"/>
    <w:p w14:paraId="0FE46B9C" w14:textId="77777777" w:rsidR="00D12DF3" w:rsidRDefault="00D12DF3" w:rsidP="008F3AFB"/>
    <w:p w14:paraId="1DF50F58" w14:textId="5D5A7730" w:rsidR="008F3AFB" w:rsidRDefault="008F3AFB" w:rsidP="008F3AFB"/>
    <w:p w14:paraId="75B4E495" w14:textId="77777777" w:rsidR="008F3AFB" w:rsidRDefault="008F3AFB" w:rsidP="008F3AFB"/>
    <w:p w14:paraId="7B403458" w14:textId="0BFC4BAD" w:rsidR="00CF4F56" w:rsidRDefault="00CF4F56" w:rsidP="00660C78"/>
    <w:p w14:paraId="0A0D67C6" w14:textId="77777777" w:rsidR="00D879B1" w:rsidRDefault="00D879B1" w:rsidP="00660C78">
      <w:pPr>
        <w:pStyle w:val="Heading1"/>
        <w:spacing w:before="0"/>
      </w:pPr>
    </w:p>
    <w:p w14:paraId="271F4695" w14:textId="18F504FB" w:rsidR="00CF4F56" w:rsidRDefault="00660C78" w:rsidP="00660C78">
      <w:pPr>
        <w:pStyle w:val="Heading1"/>
        <w:spacing w:before="0"/>
      </w:pPr>
      <w:r>
        <w:rPr>
          <w:noProof/>
        </w:rPr>
        <mc:AlternateContent>
          <mc:Choice Requires="wps">
            <w:drawing>
              <wp:anchor distT="0" distB="0" distL="114300" distR="114300" simplePos="0" relativeHeight="251674624" behindDoc="0" locked="0" layoutInCell="1" allowOverlap="1" wp14:anchorId="473D2593" wp14:editId="5D9C029B">
                <wp:simplePos x="0" y="0"/>
                <wp:positionH relativeFrom="column">
                  <wp:posOffset>-175895</wp:posOffset>
                </wp:positionH>
                <wp:positionV relativeFrom="margin">
                  <wp:align>center</wp:align>
                </wp:positionV>
                <wp:extent cx="0" cy="5943600"/>
                <wp:effectExtent l="0" t="0" r="38100" b="19050"/>
                <wp:wrapNone/>
                <wp:docPr id="18" name="Straight Connector 18"/>
                <wp:cNvGraphicFramePr/>
                <a:graphic xmlns:a="http://schemas.openxmlformats.org/drawingml/2006/main">
                  <a:graphicData uri="http://schemas.microsoft.com/office/word/2010/wordprocessingShape">
                    <wps:wsp>
                      <wps:cNvCnPr/>
                      <wps:spPr>
                        <a:xfrm>
                          <a:off x="0" y="0"/>
                          <a:ext cx="0" cy="5943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6659D" id="Straight Connector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 from="-13.85pt,0" to="-13.85pt,4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" strokecolor="#d2691e [3206]" strokeweight="1.5pt">
                <v:stroke joinstyle="miter"/>
                <w10:wrap anchory="margin"/>
              </v:line>
            </w:pict>
          </mc:Fallback>
        </mc:AlternateContent>
      </w:r>
      <w:bookmarkStart w:id="0" w:name="_Hlk60492523"/>
      <w:r w:rsidR="00B10595">
        <w:t xml:space="preserve">spy </w:t>
      </w:r>
      <w:r w:rsidR="00CF4F56" w:rsidRPr="00C81570">
        <w:t>Equities</w:t>
      </w:r>
      <w:bookmarkEnd w:id="0"/>
    </w:p>
    <w:p w14:paraId="757E96AD" w14:textId="088FA193" w:rsidR="008525F8" w:rsidRDefault="00970885" w:rsidP="00F75427">
      <w:pPr>
        <w:pStyle w:val="Heading2"/>
        <w:spacing w:before="0"/>
      </w:pPr>
      <w:r>
        <w:rPr>
          <w:noProof/>
        </w:rPr>
        <w:drawing>
          <wp:anchor distT="0" distB="0" distL="114300" distR="114300" simplePos="0" relativeHeight="251659264" behindDoc="1" locked="0" layoutInCell="1" allowOverlap="1" wp14:anchorId="23681E09" wp14:editId="2D87B715">
            <wp:simplePos x="0" y="0"/>
            <wp:positionH relativeFrom="column">
              <wp:posOffset>364490</wp:posOffset>
            </wp:positionH>
            <wp:positionV relativeFrom="paragraph">
              <wp:posOffset>242570</wp:posOffset>
            </wp:positionV>
            <wp:extent cx="3656330" cy="2727960"/>
            <wp:effectExtent l="0" t="0" r="1270" b="2540"/>
            <wp:wrapTight wrapText="bothSides">
              <wp:wrapPolygon edited="0">
                <wp:start x="0" y="0"/>
                <wp:lineTo x="0" y="21520"/>
                <wp:lineTo x="21532" y="21520"/>
                <wp:lineTo x="215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6330" cy="2727960"/>
                    </a:xfrm>
                    <a:prstGeom prst="rect">
                      <a:avLst/>
                    </a:prstGeom>
                  </pic:spPr>
                </pic:pic>
              </a:graphicData>
            </a:graphic>
            <wp14:sizeRelH relativeFrom="margin">
              <wp14:pctWidth>0</wp14:pctWidth>
            </wp14:sizeRelH>
            <wp14:sizeRelV relativeFrom="margin">
              <wp14:pctHeight>0</wp14:pctHeight>
            </wp14:sizeRelV>
          </wp:anchor>
        </w:drawing>
      </w:r>
      <w:r w:rsidR="00CF4F56">
        <w:t xml:space="preserve">U.S. Large Cap - </w:t>
      </w:r>
      <w:r w:rsidR="00660C78">
        <w:t>$</w:t>
      </w:r>
      <w:r w:rsidR="00CF4F56">
        <w:t>SPY</w:t>
      </w:r>
    </w:p>
    <w:p w14:paraId="45C1FD48" w14:textId="78E49FD9" w:rsidR="00CF4F56" w:rsidRDefault="00CF4F56" w:rsidP="00A97506">
      <w:pPr>
        <w:pStyle w:val="ListParagraph"/>
        <w:numPr>
          <w:ilvl w:val="0"/>
          <w:numId w:val="34"/>
        </w:numPr>
      </w:pPr>
      <w:r>
        <w:t>GoNoGo Trend</w:t>
      </w:r>
      <w:r w:rsidR="003315ED">
        <w:t xml:space="preserve"> </w:t>
      </w:r>
      <w:r w:rsidR="00BD6DEC">
        <w:t>s</w:t>
      </w:r>
      <w:r w:rsidR="00711F86">
        <w:t xml:space="preserve">ees </w:t>
      </w:r>
      <w:r w:rsidR="00E24004">
        <w:t>the “Go”</w:t>
      </w:r>
      <w:r w:rsidR="00EE7BB0">
        <w:t xml:space="preserve"> </w:t>
      </w:r>
      <w:r w:rsidR="00CF0291">
        <w:t xml:space="preserve">trend </w:t>
      </w:r>
      <w:r w:rsidR="00DE03F2">
        <w:t xml:space="preserve">continue this week </w:t>
      </w:r>
      <w:r w:rsidR="00337372">
        <w:t>as we saw strong blue bars</w:t>
      </w:r>
      <w:r w:rsidR="00BE549E">
        <w:t xml:space="preserve"> again</w:t>
      </w:r>
      <w:r w:rsidR="00337372">
        <w:t xml:space="preserve"> at new highs</w:t>
      </w:r>
    </w:p>
    <w:p w14:paraId="2B32851F" w14:textId="5BB2C5D3" w:rsidR="00691ECC" w:rsidRDefault="008B5E0D" w:rsidP="00691ECC">
      <w:pPr>
        <w:pStyle w:val="ListParagraph"/>
        <w:numPr>
          <w:ilvl w:val="0"/>
          <w:numId w:val="17"/>
        </w:numPr>
      </w:pPr>
      <w:r>
        <w:t>GoNoGo Oscillator</w:t>
      </w:r>
      <w:r w:rsidR="00131FFE">
        <w:t xml:space="preserve"> </w:t>
      </w:r>
      <w:r w:rsidR="00BE549E">
        <w:t>is in positive territory but no longer overbought</w:t>
      </w:r>
    </w:p>
    <w:p w14:paraId="28E4D5E5" w14:textId="4C29C456" w:rsidR="00D9015A" w:rsidRDefault="00D9015A" w:rsidP="00691ECC">
      <w:pPr>
        <w:pStyle w:val="ListParagraph"/>
        <w:ind w:left="360"/>
      </w:pPr>
    </w:p>
    <w:p w14:paraId="2C695715" w14:textId="1BD97231" w:rsidR="00B83940" w:rsidRDefault="00B83940" w:rsidP="00660C78"/>
    <w:p w14:paraId="5A6E59A6" w14:textId="6EC2435D" w:rsidR="00B83940" w:rsidRDefault="00B83940" w:rsidP="00660C78"/>
    <w:p w14:paraId="702C1694" w14:textId="77777777" w:rsidR="00B83940" w:rsidRDefault="00B83940" w:rsidP="00660C78"/>
    <w:p w14:paraId="34D3C543" w14:textId="77777777" w:rsidR="00B83940" w:rsidRDefault="00B83940" w:rsidP="00660C78"/>
    <w:p w14:paraId="22867ED4" w14:textId="77777777" w:rsidR="00B83940" w:rsidRDefault="00B83940" w:rsidP="00660C78"/>
    <w:p w14:paraId="0108E7A9" w14:textId="77777777" w:rsidR="00B83940" w:rsidRDefault="00B83940" w:rsidP="00660C78"/>
    <w:p w14:paraId="564B8220" w14:textId="77777777" w:rsidR="00B83940" w:rsidRDefault="00B83940" w:rsidP="00660C78"/>
    <w:p w14:paraId="1F6B81AA" w14:textId="77777777" w:rsidR="0009303B" w:rsidRDefault="0009303B" w:rsidP="00660C78">
      <w:pPr>
        <w:rPr>
          <w:rStyle w:val="Heading2Char"/>
        </w:rPr>
      </w:pPr>
    </w:p>
    <w:p w14:paraId="5F36A76F" w14:textId="77777777" w:rsidR="0009303B" w:rsidRDefault="0009303B" w:rsidP="00660C78">
      <w:pPr>
        <w:rPr>
          <w:rStyle w:val="Heading2Char"/>
        </w:rPr>
      </w:pPr>
    </w:p>
    <w:p w14:paraId="0DC375A0" w14:textId="364471B1" w:rsidR="0009303B" w:rsidRDefault="0009303B" w:rsidP="00660C78">
      <w:pPr>
        <w:rPr>
          <w:rStyle w:val="Heading2Char"/>
        </w:rPr>
      </w:pPr>
    </w:p>
    <w:p w14:paraId="65739937" w14:textId="77777777" w:rsidR="0042643F" w:rsidRDefault="0042643F" w:rsidP="00660C78">
      <w:pPr>
        <w:rPr>
          <w:rStyle w:val="Heading2Char"/>
        </w:rPr>
      </w:pPr>
    </w:p>
    <w:p w14:paraId="2503C209" w14:textId="77777777" w:rsidR="003B1D8D" w:rsidRDefault="003B1D8D" w:rsidP="00660C78">
      <w:pPr>
        <w:rPr>
          <w:rStyle w:val="Heading2Char"/>
        </w:rPr>
      </w:pPr>
    </w:p>
    <w:p w14:paraId="64A3EAFE" w14:textId="1D6F4283" w:rsidR="004B3F22" w:rsidRPr="004B3F22" w:rsidRDefault="00C03B80" w:rsidP="00660C78">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69504" behindDoc="1" locked="0" layoutInCell="1" allowOverlap="1" wp14:anchorId="17A1808C" wp14:editId="3052BD28">
            <wp:simplePos x="0" y="0"/>
            <wp:positionH relativeFrom="margin">
              <wp:posOffset>479425</wp:posOffset>
            </wp:positionH>
            <wp:positionV relativeFrom="paragraph">
              <wp:posOffset>217805</wp:posOffset>
            </wp:positionV>
            <wp:extent cx="3493770" cy="2705100"/>
            <wp:effectExtent l="0" t="0" r="0" b="0"/>
            <wp:wrapTight wrapText="bothSides">
              <wp:wrapPolygon edited="0">
                <wp:start x="0" y="0"/>
                <wp:lineTo x="0" y="21499"/>
                <wp:lineTo x="21514" y="21499"/>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3770" cy="270510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U.S. Small Cap - </w:t>
      </w:r>
      <w:r w:rsidR="00660C78">
        <w:rPr>
          <w:rStyle w:val="Heading2Char"/>
        </w:rPr>
        <w:t>$</w:t>
      </w:r>
      <w:r w:rsidR="00CF4F56" w:rsidRPr="001B2037">
        <w:rPr>
          <w:rStyle w:val="Heading2Char"/>
        </w:rPr>
        <w:t>IWM</w:t>
      </w:r>
    </w:p>
    <w:p w14:paraId="0C48C93E" w14:textId="13F0E32D" w:rsidR="00CF4F56" w:rsidRDefault="006C5B67" w:rsidP="00660C78">
      <w:pPr>
        <w:pStyle w:val="ListParagraph"/>
        <w:numPr>
          <w:ilvl w:val="0"/>
          <w:numId w:val="21"/>
        </w:numPr>
      </w:pPr>
      <w:r>
        <w:t xml:space="preserve">GoNoGo Trend </w:t>
      </w:r>
      <w:r w:rsidR="008E42B2">
        <w:t>shows</w:t>
      </w:r>
      <w:r w:rsidR="00E24004">
        <w:t xml:space="preserve"> </w:t>
      </w:r>
      <w:r w:rsidR="00EE7BB0">
        <w:t xml:space="preserve">the “Go” trend </w:t>
      </w:r>
      <w:r w:rsidR="00337372">
        <w:t xml:space="preserve">remained in place and we see </w:t>
      </w:r>
      <w:r w:rsidR="00BE549E">
        <w:t>strong blue “Go” bars at new highs</w:t>
      </w:r>
    </w:p>
    <w:p w14:paraId="29FDA698" w14:textId="29E927E6" w:rsidR="00691ECC" w:rsidRDefault="00F135B0" w:rsidP="00C50BD5">
      <w:pPr>
        <w:pStyle w:val="ListParagraph"/>
        <w:numPr>
          <w:ilvl w:val="0"/>
          <w:numId w:val="17"/>
        </w:numPr>
      </w:pPr>
      <w:r>
        <w:t>GoNoGo Oscillator</w:t>
      </w:r>
      <w:r w:rsidR="00BD6DEC">
        <w:t xml:space="preserve"> </w:t>
      </w:r>
      <w:r w:rsidR="00711F86">
        <w:t xml:space="preserve">is </w:t>
      </w:r>
      <w:r w:rsidR="00BE549E">
        <w:t>in positive territory at a value of 3</w:t>
      </w:r>
      <w:r w:rsidR="00337372">
        <w:t xml:space="preserve"> </w:t>
      </w:r>
    </w:p>
    <w:p w14:paraId="71C4BF1A" w14:textId="02ECDA9B" w:rsidR="00660C78" w:rsidRDefault="00660C78" w:rsidP="00691ECC">
      <w:pPr>
        <w:pStyle w:val="ListParagraph"/>
        <w:ind w:left="360"/>
        <w:rPr>
          <w:rStyle w:val="Heading2Char"/>
        </w:rPr>
      </w:pPr>
    </w:p>
    <w:p w14:paraId="0814566F" w14:textId="77777777" w:rsidR="00660C78" w:rsidRDefault="00660C78" w:rsidP="00660C78">
      <w:pPr>
        <w:rPr>
          <w:rStyle w:val="Heading2Char"/>
        </w:rPr>
      </w:pPr>
    </w:p>
    <w:p w14:paraId="55D58669" w14:textId="77777777" w:rsidR="00660C78" w:rsidRDefault="00660C78" w:rsidP="00660C78">
      <w:pPr>
        <w:rPr>
          <w:rStyle w:val="Heading2Char"/>
        </w:rPr>
      </w:pPr>
    </w:p>
    <w:p w14:paraId="35B1476F" w14:textId="77777777" w:rsidR="00660C78" w:rsidRDefault="00660C78" w:rsidP="00660C78">
      <w:pPr>
        <w:rPr>
          <w:rStyle w:val="Heading2Char"/>
        </w:rPr>
      </w:pPr>
    </w:p>
    <w:p w14:paraId="57E3E6E5" w14:textId="77777777" w:rsidR="00660C78" w:rsidRDefault="00660C78" w:rsidP="00660C78">
      <w:pPr>
        <w:rPr>
          <w:rStyle w:val="Heading2Char"/>
        </w:rPr>
      </w:pPr>
    </w:p>
    <w:p w14:paraId="5913B0C8" w14:textId="77777777" w:rsidR="00660C78" w:rsidRDefault="00660C78" w:rsidP="00660C78">
      <w:pPr>
        <w:rPr>
          <w:rStyle w:val="Heading2Char"/>
        </w:rPr>
      </w:pPr>
    </w:p>
    <w:p w14:paraId="5E5E6E62" w14:textId="77777777" w:rsidR="004B3F22" w:rsidRDefault="004B3F22" w:rsidP="00660C78">
      <w:pPr>
        <w:rPr>
          <w:rStyle w:val="Heading2Char"/>
        </w:rPr>
      </w:pPr>
    </w:p>
    <w:p w14:paraId="49BD949A" w14:textId="77777777" w:rsidR="00014AE1" w:rsidRDefault="00014AE1" w:rsidP="00C42906">
      <w:pPr>
        <w:rPr>
          <w:rStyle w:val="Heading2Char"/>
        </w:rPr>
      </w:pPr>
    </w:p>
    <w:p w14:paraId="17574118" w14:textId="77777777" w:rsidR="00014AE1" w:rsidRPr="005D666A" w:rsidRDefault="00014AE1" w:rsidP="005D666A">
      <w:pPr>
        <w:pStyle w:val="Heading2"/>
      </w:pPr>
    </w:p>
    <w:p w14:paraId="50A83B76" w14:textId="77777777" w:rsidR="0042643F" w:rsidRDefault="0042643F" w:rsidP="008B5E0D">
      <w:pPr>
        <w:rPr>
          <w:rStyle w:val="Heading2Char"/>
        </w:rPr>
      </w:pPr>
    </w:p>
    <w:p w14:paraId="7A874CA9" w14:textId="77777777" w:rsidR="00E74EE8" w:rsidRDefault="00E74EE8" w:rsidP="008B5E0D">
      <w:pPr>
        <w:rPr>
          <w:rStyle w:val="Heading2Char"/>
        </w:rPr>
      </w:pPr>
    </w:p>
    <w:p w14:paraId="4BA3804B" w14:textId="04B1DBC3" w:rsidR="00BD6DEC" w:rsidRDefault="00BD6DEC" w:rsidP="008B5E0D">
      <w:pPr>
        <w:rPr>
          <w:rStyle w:val="Heading2Char"/>
        </w:rPr>
      </w:pPr>
    </w:p>
    <w:p w14:paraId="6B9BCD09" w14:textId="77777777" w:rsidR="00337372" w:rsidRDefault="00337372" w:rsidP="008B5E0D">
      <w:pPr>
        <w:rPr>
          <w:rStyle w:val="Heading2Char"/>
        </w:rPr>
      </w:pPr>
    </w:p>
    <w:p w14:paraId="3BDD0D98" w14:textId="18638FB8" w:rsidR="00A20635" w:rsidRDefault="00C03B80" w:rsidP="008B5E0D">
      <w:r>
        <w:rPr>
          <w:noProof/>
        </w:rPr>
        <w:drawing>
          <wp:anchor distT="0" distB="0" distL="114300" distR="114300" simplePos="0" relativeHeight="251668480" behindDoc="1" locked="0" layoutInCell="1" allowOverlap="1" wp14:anchorId="713DAF06" wp14:editId="17883F8D">
            <wp:simplePos x="0" y="0"/>
            <wp:positionH relativeFrom="column">
              <wp:posOffset>424815</wp:posOffset>
            </wp:positionH>
            <wp:positionV relativeFrom="paragraph">
              <wp:posOffset>270510</wp:posOffset>
            </wp:positionV>
            <wp:extent cx="3420745" cy="2735580"/>
            <wp:effectExtent l="0" t="0" r="0" b="0"/>
            <wp:wrapTight wrapText="bothSides">
              <wp:wrapPolygon edited="0">
                <wp:start x="0" y="0"/>
                <wp:lineTo x="0" y="21460"/>
                <wp:lineTo x="21492" y="21460"/>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0745" cy="273558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Emerging Markets - </w:t>
      </w:r>
      <w:r w:rsidR="00660C78">
        <w:rPr>
          <w:rStyle w:val="Heading2Char"/>
        </w:rPr>
        <w:t>$</w:t>
      </w:r>
      <w:r w:rsidR="00CF4F56" w:rsidRPr="001B2037">
        <w:rPr>
          <w:rStyle w:val="Heading2Char"/>
        </w:rPr>
        <w:t>EEM</w:t>
      </w:r>
    </w:p>
    <w:p w14:paraId="57D850CF" w14:textId="71A850B5" w:rsidR="00304402" w:rsidRDefault="00477E0E" w:rsidP="00304402">
      <w:pPr>
        <w:pStyle w:val="ListParagraph"/>
        <w:numPr>
          <w:ilvl w:val="0"/>
          <w:numId w:val="22"/>
        </w:numPr>
        <w:ind w:left="360"/>
      </w:pPr>
      <w:r>
        <w:t>GoNoGo Trend</w:t>
      </w:r>
      <w:r w:rsidR="008525F8">
        <w:t xml:space="preserve"> </w:t>
      </w:r>
      <w:r w:rsidR="00E74EE8">
        <w:t xml:space="preserve">shows </w:t>
      </w:r>
      <w:r w:rsidR="003653E5">
        <w:t>the “</w:t>
      </w:r>
      <w:r w:rsidR="00EE7BB0">
        <w:t>Go” trend</w:t>
      </w:r>
      <w:r w:rsidR="005D666A">
        <w:t xml:space="preserve"> </w:t>
      </w:r>
      <w:r w:rsidR="00337372">
        <w:t xml:space="preserve">survives but we </w:t>
      </w:r>
      <w:r w:rsidR="00BE549E">
        <w:t>continue to see weaker aqua bars for another week</w:t>
      </w:r>
    </w:p>
    <w:p w14:paraId="3A283F32" w14:textId="782110DF" w:rsidR="00CF4F56" w:rsidRPr="00E24004" w:rsidRDefault="00CF4F56" w:rsidP="00E24004">
      <w:pPr>
        <w:pStyle w:val="ListParagraph"/>
        <w:numPr>
          <w:ilvl w:val="0"/>
          <w:numId w:val="17"/>
        </w:numPr>
      </w:pPr>
      <w:r>
        <w:t xml:space="preserve">GoNoGo </w:t>
      </w:r>
      <w:r w:rsidR="00B0415A">
        <w:t>Oscillator</w:t>
      </w:r>
      <w:r w:rsidR="00924BD3">
        <w:t xml:space="preserve"> </w:t>
      </w:r>
      <w:r w:rsidR="00BE549E">
        <w:t>remains at the zero line and we will watch to see if it can burst back into positive territory</w:t>
      </w:r>
    </w:p>
    <w:p w14:paraId="56DFAF92" w14:textId="77777777" w:rsidR="00CF4F56" w:rsidRDefault="00CF4F56" w:rsidP="00660C78">
      <w:pPr>
        <w:rPr>
          <w:b/>
          <w:bCs/>
          <w:sz w:val="28"/>
          <w:szCs w:val="28"/>
        </w:rPr>
      </w:pPr>
    </w:p>
    <w:p w14:paraId="09AE7D3E" w14:textId="77777777" w:rsidR="00CF4F56" w:rsidRDefault="00CF4F56" w:rsidP="00660C78">
      <w:pPr>
        <w:rPr>
          <w:b/>
          <w:bCs/>
          <w:sz w:val="28"/>
          <w:szCs w:val="28"/>
        </w:rPr>
      </w:pPr>
    </w:p>
    <w:p w14:paraId="6341111A" w14:textId="77777777" w:rsidR="00CF4F56" w:rsidRDefault="00CF4F56" w:rsidP="00660C78">
      <w:pPr>
        <w:rPr>
          <w:b/>
          <w:bCs/>
          <w:sz w:val="28"/>
          <w:szCs w:val="28"/>
        </w:rPr>
      </w:pPr>
    </w:p>
    <w:p w14:paraId="18B0BE91" w14:textId="11A7448A" w:rsidR="00CF4F56" w:rsidRDefault="00CF4F56" w:rsidP="00660C78">
      <w:pPr>
        <w:rPr>
          <w:b/>
          <w:bCs/>
          <w:sz w:val="28"/>
          <w:szCs w:val="28"/>
        </w:rPr>
      </w:pPr>
    </w:p>
    <w:p w14:paraId="58FD13A9" w14:textId="77777777" w:rsidR="00C4619A" w:rsidRDefault="00C4619A" w:rsidP="00660C78">
      <w:pPr>
        <w:rPr>
          <w:b/>
          <w:bCs/>
          <w:sz w:val="28"/>
          <w:szCs w:val="28"/>
        </w:rPr>
      </w:pPr>
    </w:p>
    <w:p w14:paraId="32EEE3D6" w14:textId="77777777" w:rsidR="00C4619A" w:rsidRDefault="00C4619A" w:rsidP="00660C78">
      <w:pPr>
        <w:rPr>
          <w:b/>
          <w:bCs/>
          <w:sz w:val="28"/>
          <w:szCs w:val="28"/>
        </w:rPr>
      </w:pPr>
    </w:p>
    <w:p w14:paraId="164F2BB9" w14:textId="4C29EC6E" w:rsidR="00D9015A" w:rsidRDefault="00CF4F56" w:rsidP="00D9015A">
      <w:pPr>
        <w:pStyle w:val="Heading1"/>
        <w:spacing w:before="0"/>
      </w:pPr>
      <w:r w:rsidRPr="00C81570">
        <w:lastRenderedPageBreak/>
        <w:t>Commodities</w:t>
      </w:r>
    </w:p>
    <w:p w14:paraId="0371069E" w14:textId="35674B1F" w:rsidR="00CF4F56" w:rsidRDefault="00CF4F56" w:rsidP="00D9015A">
      <w:pPr>
        <w:pStyle w:val="Heading1"/>
        <w:spacing w:before="0"/>
        <w:rPr>
          <w:rStyle w:val="Heading2Char"/>
        </w:rPr>
      </w:pPr>
      <w:r w:rsidRPr="001B2037">
        <w:rPr>
          <w:rStyle w:val="Heading2Char"/>
        </w:rPr>
        <w:t xml:space="preserve">Gold - </w:t>
      </w:r>
      <w:r w:rsidR="00660C78">
        <w:rPr>
          <w:rStyle w:val="Heading2Char"/>
        </w:rPr>
        <w:t>$</w:t>
      </w:r>
      <w:r w:rsidR="0028469E">
        <w:rPr>
          <w:rStyle w:val="Heading2Char"/>
        </w:rPr>
        <w:t>GLD</w:t>
      </w:r>
    </w:p>
    <w:p w14:paraId="66BED12D" w14:textId="7F6023C7" w:rsidR="008525F8" w:rsidRPr="008525F8" w:rsidRDefault="00D879B1" w:rsidP="008525F8">
      <w:r>
        <w:rPr>
          <w:noProof/>
        </w:rPr>
        <w:drawing>
          <wp:anchor distT="0" distB="0" distL="114300" distR="114300" simplePos="0" relativeHeight="251667456" behindDoc="1" locked="0" layoutInCell="1" allowOverlap="1" wp14:anchorId="7ECAE248" wp14:editId="730DF6C6">
            <wp:simplePos x="0" y="0"/>
            <wp:positionH relativeFrom="margin">
              <wp:posOffset>411480</wp:posOffset>
            </wp:positionH>
            <wp:positionV relativeFrom="paragraph">
              <wp:posOffset>41910</wp:posOffset>
            </wp:positionV>
            <wp:extent cx="3611880" cy="2743200"/>
            <wp:effectExtent l="0" t="0" r="0" b="0"/>
            <wp:wrapTight wrapText="bothSides">
              <wp:wrapPolygon edited="0">
                <wp:start x="0" y="0"/>
                <wp:lineTo x="0" y="21500"/>
                <wp:lineTo x="21494" y="21500"/>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1880" cy="2743200"/>
                    </a:xfrm>
                    <a:prstGeom prst="rect">
                      <a:avLst/>
                    </a:prstGeom>
                  </pic:spPr>
                </pic:pic>
              </a:graphicData>
            </a:graphic>
            <wp14:sizeRelH relativeFrom="margin">
              <wp14:pctWidth>0</wp14:pctWidth>
            </wp14:sizeRelH>
            <wp14:sizeRelV relativeFrom="margin">
              <wp14:pctHeight>0</wp14:pctHeight>
            </wp14:sizeRelV>
          </wp:anchor>
        </w:drawing>
      </w:r>
    </w:p>
    <w:p w14:paraId="578C7DA2" w14:textId="2D56F4C9" w:rsidR="00CF4F56" w:rsidRDefault="008525F8" w:rsidP="00660C78">
      <w:pPr>
        <w:pStyle w:val="ListParagraph"/>
        <w:numPr>
          <w:ilvl w:val="0"/>
          <w:numId w:val="23"/>
        </w:numPr>
        <w:ind w:left="360"/>
      </w:pPr>
      <w:r>
        <w:t xml:space="preserve">GoNoGo Trend </w:t>
      </w:r>
      <w:r w:rsidR="008E42B2">
        <w:t xml:space="preserve">painted </w:t>
      </w:r>
      <w:r w:rsidR="00BE549E">
        <w:t>strong blue “Go” bars as price hit higher highs</w:t>
      </w:r>
    </w:p>
    <w:p w14:paraId="01A5DB4E" w14:textId="591D296E" w:rsidR="00CF4F56" w:rsidRDefault="00BD6DEC" w:rsidP="006710B2">
      <w:pPr>
        <w:pStyle w:val="ListParagraph"/>
        <w:numPr>
          <w:ilvl w:val="0"/>
          <w:numId w:val="23"/>
        </w:numPr>
        <w:ind w:left="360"/>
      </w:pPr>
      <w:r>
        <w:t>GoNoGo Oscillator</w:t>
      </w:r>
      <w:r w:rsidR="00691ECC">
        <w:t xml:space="preserve"> </w:t>
      </w:r>
      <w:r w:rsidR="003653E5">
        <w:t xml:space="preserve">is </w:t>
      </w:r>
      <w:r w:rsidR="00BE549E">
        <w:t>at a value of 6 and overbought</w:t>
      </w:r>
    </w:p>
    <w:p w14:paraId="58552820" w14:textId="77777777" w:rsidR="00CF4F56" w:rsidRDefault="00CF4F56" w:rsidP="00660C78"/>
    <w:p w14:paraId="54D8730B" w14:textId="77777777" w:rsidR="00B83940" w:rsidRDefault="00B83940" w:rsidP="00660C78"/>
    <w:p w14:paraId="4E552F37" w14:textId="77777777" w:rsidR="00B83940" w:rsidRDefault="00B83940" w:rsidP="00660C78"/>
    <w:p w14:paraId="09C3213B" w14:textId="77777777" w:rsidR="00B83940" w:rsidRDefault="00B83940" w:rsidP="00660C78"/>
    <w:p w14:paraId="7D7B2287" w14:textId="77777777" w:rsidR="00B83940" w:rsidRDefault="00B83940" w:rsidP="00660C78"/>
    <w:p w14:paraId="5C224DFB" w14:textId="3E49CF91" w:rsidR="006E24A7" w:rsidRPr="00C81570" w:rsidRDefault="006E24A7" w:rsidP="006E24A7">
      <w:pPr>
        <w:pStyle w:val="Heading1"/>
        <w:spacing w:before="0"/>
      </w:pPr>
    </w:p>
    <w:p w14:paraId="58FB39E1" w14:textId="77777777" w:rsidR="00590CA8" w:rsidRDefault="00590CA8" w:rsidP="00660C78">
      <w:pPr>
        <w:rPr>
          <w:rStyle w:val="Heading2Char"/>
        </w:rPr>
      </w:pPr>
    </w:p>
    <w:p w14:paraId="381E081B" w14:textId="77777777" w:rsidR="007421AC" w:rsidRDefault="007421AC" w:rsidP="00660C78">
      <w:pPr>
        <w:rPr>
          <w:rStyle w:val="Heading2Char"/>
        </w:rPr>
      </w:pPr>
    </w:p>
    <w:p w14:paraId="154A6D49" w14:textId="77777777" w:rsidR="00477E0E" w:rsidRDefault="00477E0E" w:rsidP="00096BA5">
      <w:pPr>
        <w:rPr>
          <w:rStyle w:val="Heading2Char"/>
        </w:rPr>
      </w:pPr>
    </w:p>
    <w:p w14:paraId="2C3E2683" w14:textId="77777777" w:rsidR="00A2000A" w:rsidRDefault="00A2000A" w:rsidP="00096BA5">
      <w:pPr>
        <w:rPr>
          <w:rStyle w:val="Heading2Char"/>
        </w:rPr>
      </w:pPr>
    </w:p>
    <w:p w14:paraId="368AE3C3" w14:textId="77777777" w:rsidR="00C50BD5" w:rsidRDefault="00C50BD5" w:rsidP="00096BA5">
      <w:pPr>
        <w:rPr>
          <w:rStyle w:val="Heading2Char"/>
        </w:rPr>
      </w:pPr>
    </w:p>
    <w:p w14:paraId="48E5A4FD" w14:textId="77777777" w:rsidR="00CA42F3" w:rsidRDefault="00CA42F3" w:rsidP="00096BA5">
      <w:pPr>
        <w:rPr>
          <w:rStyle w:val="Heading2Char"/>
        </w:rPr>
      </w:pPr>
    </w:p>
    <w:p w14:paraId="7BF3D2A0" w14:textId="2046BFF7" w:rsidR="00EA592B" w:rsidRDefault="00A567AF" w:rsidP="00096BA5">
      <w:r>
        <w:rPr>
          <w:noProof/>
        </w:rPr>
        <w:drawing>
          <wp:anchor distT="0" distB="0" distL="114300" distR="114300" simplePos="0" relativeHeight="251660288" behindDoc="1" locked="0" layoutInCell="1" allowOverlap="1" wp14:anchorId="7B39511C" wp14:editId="1DFC1C70">
            <wp:simplePos x="0" y="0"/>
            <wp:positionH relativeFrom="column">
              <wp:posOffset>364490</wp:posOffset>
            </wp:positionH>
            <wp:positionV relativeFrom="paragraph">
              <wp:posOffset>268605</wp:posOffset>
            </wp:positionV>
            <wp:extent cx="3613785" cy="2720340"/>
            <wp:effectExtent l="0" t="0" r="5715" b="0"/>
            <wp:wrapTight wrapText="bothSides">
              <wp:wrapPolygon edited="0">
                <wp:start x="0" y="0"/>
                <wp:lineTo x="0" y="21479"/>
                <wp:lineTo x="21558" y="21479"/>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3785" cy="272034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Agriculture – </w:t>
      </w:r>
      <w:r w:rsidR="00660C78">
        <w:rPr>
          <w:rStyle w:val="Heading2Char"/>
        </w:rPr>
        <w:t>$</w:t>
      </w:r>
      <w:r w:rsidR="00CF4F56" w:rsidRPr="001B2037">
        <w:rPr>
          <w:rStyle w:val="Heading2Char"/>
        </w:rPr>
        <w:t>DBA</w:t>
      </w:r>
    </w:p>
    <w:p w14:paraId="3D676624" w14:textId="7868F784" w:rsidR="00CF4F56" w:rsidRDefault="00EA592B" w:rsidP="00660C78">
      <w:pPr>
        <w:pStyle w:val="ListParagraph"/>
        <w:numPr>
          <w:ilvl w:val="0"/>
          <w:numId w:val="25"/>
        </w:numPr>
      </w:pPr>
      <w:r>
        <w:t xml:space="preserve">GoNoGo Trend </w:t>
      </w:r>
      <w:r w:rsidR="00C50BD5">
        <w:t>shows</w:t>
      </w:r>
      <w:r w:rsidR="00711F86">
        <w:t xml:space="preserve"> </w:t>
      </w:r>
      <w:r w:rsidR="003653E5">
        <w:t xml:space="preserve">the </w:t>
      </w:r>
      <w:r w:rsidR="00DE03F2">
        <w:t>“Go” trend has contin</w:t>
      </w:r>
      <w:r w:rsidR="00BE549E">
        <w:t>ued but we see weak aqua bars</w:t>
      </w:r>
    </w:p>
    <w:p w14:paraId="3E2F0015" w14:textId="1B563009" w:rsidR="00CF4F56" w:rsidRDefault="00E75A10" w:rsidP="008B5E0D">
      <w:pPr>
        <w:pStyle w:val="ListParagraph"/>
        <w:numPr>
          <w:ilvl w:val="0"/>
          <w:numId w:val="25"/>
        </w:numPr>
      </w:pPr>
      <w:r>
        <w:t>GoNoGo Oscillato</w:t>
      </w:r>
      <w:r w:rsidR="004D4EEC">
        <w:t>r</w:t>
      </w:r>
      <w:r w:rsidR="00386BBC">
        <w:t xml:space="preserve"> </w:t>
      </w:r>
      <w:r w:rsidR="00BE549E">
        <w:t>has been turned away by the zero line back into negative territory</w:t>
      </w:r>
      <w:r w:rsidR="005D666A">
        <w:t xml:space="preserve"> </w:t>
      </w:r>
    </w:p>
    <w:p w14:paraId="514DCF48" w14:textId="5CAB1FD9" w:rsidR="00CF4F56" w:rsidRDefault="00CF4F56" w:rsidP="00660C78"/>
    <w:p w14:paraId="0F809721" w14:textId="73C6267C" w:rsidR="00B83940" w:rsidRDefault="00B83940" w:rsidP="00660C78"/>
    <w:p w14:paraId="40934C15" w14:textId="068C219D" w:rsidR="0065109C" w:rsidRDefault="0065109C" w:rsidP="00660C78">
      <w:pPr>
        <w:rPr>
          <w:rStyle w:val="Heading2Char"/>
        </w:rPr>
      </w:pPr>
    </w:p>
    <w:p w14:paraId="48F2314B" w14:textId="77777777" w:rsidR="00D12DF3" w:rsidRDefault="00D12DF3" w:rsidP="00660C78">
      <w:pPr>
        <w:rPr>
          <w:rStyle w:val="Heading2Char"/>
        </w:rPr>
      </w:pPr>
    </w:p>
    <w:p w14:paraId="3E3E7CEE" w14:textId="77777777" w:rsidR="008B5E0D" w:rsidRDefault="008B5E0D" w:rsidP="00660C78">
      <w:pPr>
        <w:rPr>
          <w:rStyle w:val="Heading2Char"/>
        </w:rPr>
      </w:pPr>
    </w:p>
    <w:p w14:paraId="322B3FD2" w14:textId="77777777" w:rsidR="008B5E0D" w:rsidRDefault="008B5E0D" w:rsidP="00660C78">
      <w:pPr>
        <w:rPr>
          <w:rStyle w:val="Heading2Char"/>
        </w:rPr>
      </w:pPr>
    </w:p>
    <w:p w14:paraId="059DD097" w14:textId="77777777" w:rsidR="0009303B" w:rsidRDefault="0009303B" w:rsidP="00660C78">
      <w:pPr>
        <w:rPr>
          <w:rStyle w:val="Heading2Char"/>
        </w:rPr>
      </w:pPr>
    </w:p>
    <w:p w14:paraId="4FB47000" w14:textId="40BF41DA" w:rsidR="0009303B" w:rsidRDefault="0009303B" w:rsidP="00660C78">
      <w:pPr>
        <w:rPr>
          <w:rStyle w:val="Heading2Char"/>
        </w:rPr>
      </w:pPr>
    </w:p>
    <w:p w14:paraId="044E2C3B" w14:textId="77777777" w:rsidR="007B4300" w:rsidRDefault="007B4300" w:rsidP="00660C78">
      <w:pPr>
        <w:rPr>
          <w:rStyle w:val="Heading2Char"/>
        </w:rPr>
      </w:pPr>
    </w:p>
    <w:p w14:paraId="3355842C" w14:textId="77777777" w:rsidR="0009303B" w:rsidRDefault="0009303B" w:rsidP="00660C78">
      <w:pPr>
        <w:rPr>
          <w:rStyle w:val="Heading2Char"/>
        </w:rPr>
      </w:pPr>
    </w:p>
    <w:p w14:paraId="57E4805F" w14:textId="77777777" w:rsidR="0028469E" w:rsidRDefault="0028469E" w:rsidP="00660C78">
      <w:pPr>
        <w:rPr>
          <w:rStyle w:val="Heading2Char"/>
        </w:rPr>
      </w:pPr>
    </w:p>
    <w:p w14:paraId="1D8A927C" w14:textId="77777777" w:rsidR="002005B8" w:rsidRDefault="002005B8" w:rsidP="00660C78">
      <w:pPr>
        <w:rPr>
          <w:rStyle w:val="Heading2Char"/>
        </w:rPr>
      </w:pPr>
    </w:p>
    <w:p w14:paraId="0C877985" w14:textId="77777777" w:rsidR="002005B8" w:rsidRDefault="002005B8" w:rsidP="00660C78">
      <w:pPr>
        <w:rPr>
          <w:rStyle w:val="Heading2Char"/>
        </w:rPr>
      </w:pPr>
    </w:p>
    <w:p w14:paraId="72285E30" w14:textId="77777777" w:rsidR="002005B8" w:rsidRDefault="002005B8" w:rsidP="00660C78">
      <w:pPr>
        <w:rPr>
          <w:rStyle w:val="Heading2Char"/>
        </w:rPr>
      </w:pPr>
    </w:p>
    <w:p w14:paraId="6ADA770D" w14:textId="77777777" w:rsidR="00BD2785" w:rsidRDefault="00BD2785" w:rsidP="00660C78">
      <w:pPr>
        <w:rPr>
          <w:rStyle w:val="Heading2Char"/>
        </w:rPr>
      </w:pPr>
    </w:p>
    <w:p w14:paraId="61F8E09A" w14:textId="04E1C707" w:rsidR="0009303B" w:rsidRPr="0009303B" w:rsidRDefault="00A567AF" w:rsidP="00660C78">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66432" behindDoc="1" locked="0" layoutInCell="1" allowOverlap="1" wp14:anchorId="4B8DEF11" wp14:editId="1EBBD8E2">
            <wp:simplePos x="0" y="0"/>
            <wp:positionH relativeFrom="column">
              <wp:posOffset>335915</wp:posOffset>
            </wp:positionH>
            <wp:positionV relativeFrom="paragraph">
              <wp:posOffset>229870</wp:posOffset>
            </wp:positionV>
            <wp:extent cx="3639185" cy="2727960"/>
            <wp:effectExtent l="0" t="0" r="5715" b="2540"/>
            <wp:wrapTight wrapText="bothSides">
              <wp:wrapPolygon edited="0">
                <wp:start x="0" y="0"/>
                <wp:lineTo x="0" y="21520"/>
                <wp:lineTo x="21559" y="21520"/>
                <wp:lineTo x="215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9185" cy="272796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Oil - </w:t>
      </w:r>
      <w:r w:rsidR="00660C78">
        <w:rPr>
          <w:rStyle w:val="Heading2Char"/>
        </w:rPr>
        <w:t>$</w:t>
      </w:r>
      <w:r w:rsidR="00CF4F56" w:rsidRPr="001B2037">
        <w:rPr>
          <w:rStyle w:val="Heading2Char"/>
        </w:rPr>
        <w:t>USO</w:t>
      </w:r>
    </w:p>
    <w:p w14:paraId="4BF2C6A5" w14:textId="55D70F5D" w:rsidR="0009303B" w:rsidRDefault="00CF4F56" w:rsidP="0009303B">
      <w:pPr>
        <w:pStyle w:val="ListParagraph"/>
        <w:numPr>
          <w:ilvl w:val="0"/>
          <w:numId w:val="26"/>
        </w:numPr>
        <w:ind w:left="360"/>
      </w:pPr>
      <w:r>
        <w:t>GoNoGo Tren</w:t>
      </w:r>
      <w:r w:rsidR="00A73B7F">
        <w:t>d</w:t>
      </w:r>
      <w:r w:rsidR="00EA592B">
        <w:t xml:space="preserve"> </w:t>
      </w:r>
      <w:r w:rsidR="00B8172E">
        <w:t>shows</w:t>
      </w:r>
      <w:r w:rsidR="00BB1134">
        <w:t xml:space="preserve"> </w:t>
      </w:r>
      <w:r w:rsidR="00BE549E">
        <w:t>amber “Go Fish” bars for most of this week after price gapped lower</w:t>
      </w:r>
    </w:p>
    <w:p w14:paraId="4C6169F1" w14:textId="2926C75F" w:rsidR="00D12DF3" w:rsidRDefault="0009303B" w:rsidP="00DF3E14">
      <w:pPr>
        <w:pStyle w:val="ListParagraph"/>
        <w:numPr>
          <w:ilvl w:val="0"/>
          <w:numId w:val="26"/>
        </w:numPr>
        <w:ind w:left="360"/>
      </w:pPr>
      <w:r>
        <w:t>GoNoGo Oscillator</w:t>
      </w:r>
      <w:r w:rsidR="00980D4C">
        <w:t xml:space="preserve"> </w:t>
      </w:r>
      <w:r w:rsidR="00337372">
        <w:t xml:space="preserve">is </w:t>
      </w:r>
      <w:r w:rsidR="00BE549E">
        <w:t>testing the zero line and we see a GoNoGo Squeeze</w:t>
      </w:r>
    </w:p>
    <w:p w14:paraId="33E0D5E0" w14:textId="69583A4D" w:rsidR="00D12DF3" w:rsidRDefault="00D12DF3" w:rsidP="00D12DF3"/>
    <w:p w14:paraId="78C18CD0" w14:textId="3443F688" w:rsidR="007B4300" w:rsidRDefault="007B4300" w:rsidP="00D12DF3"/>
    <w:p w14:paraId="2E5599B2" w14:textId="77777777" w:rsidR="007B4300" w:rsidRDefault="007B4300" w:rsidP="00D12DF3"/>
    <w:p w14:paraId="000CC925" w14:textId="058D2FFD" w:rsidR="00D12DF3" w:rsidRDefault="00D12DF3" w:rsidP="00D12DF3"/>
    <w:p w14:paraId="1476C273" w14:textId="2B0E6620" w:rsidR="00D12DF3" w:rsidRDefault="00D12DF3" w:rsidP="00D12DF3"/>
    <w:p w14:paraId="6270B1AF" w14:textId="185D68F5" w:rsidR="00D12DF3" w:rsidRDefault="00D12DF3" w:rsidP="00D12DF3"/>
    <w:p w14:paraId="52904570" w14:textId="03C4A9A4" w:rsidR="00D12DF3" w:rsidRDefault="00D12DF3" w:rsidP="00D12DF3"/>
    <w:p w14:paraId="2E31DA79" w14:textId="49972434" w:rsidR="00D12DF3" w:rsidRDefault="00D12DF3" w:rsidP="00D12DF3"/>
    <w:p w14:paraId="0C57BF05" w14:textId="77777777" w:rsidR="00BD2785" w:rsidRDefault="00BD2785" w:rsidP="00660C78">
      <w:pPr>
        <w:pStyle w:val="Heading1"/>
        <w:spacing w:before="0"/>
      </w:pPr>
    </w:p>
    <w:p w14:paraId="14969D64" w14:textId="77777777" w:rsidR="003653E5" w:rsidRDefault="003653E5" w:rsidP="00660C78">
      <w:pPr>
        <w:pStyle w:val="Heading1"/>
        <w:spacing w:before="0"/>
      </w:pPr>
    </w:p>
    <w:p w14:paraId="6F3C6851" w14:textId="3C1F8941" w:rsidR="00CF4F56" w:rsidRDefault="00660C78" w:rsidP="00660C78">
      <w:pPr>
        <w:pStyle w:val="Heading1"/>
        <w:spacing w:before="0"/>
      </w:pPr>
      <w:r>
        <w:rPr>
          <w:noProof/>
        </w:rPr>
        <mc:AlternateContent>
          <mc:Choice Requires="wps">
            <w:drawing>
              <wp:anchor distT="0" distB="0" distL="114300" distR="114300" simplePos="0" relativeHeight="251672576" behindDoc="0" locked="0" layoutInCell="1" allowOverlap="1" wp14:anchorId="6BB0E04D" wp14:editId="3E4D542B">
                <wp:simplePos x="0" y="0"/>
                <wp:positionH relativeFrom="column">
                  <wp:posOffset>-180975</wp:posOffset>
                </wp:positionH>
                <wp:positionV relativeFrom="margin">
                  <wp:align>center</wp:align>
                </wp:positionV>
                <wp:extent cx="0" cy="5943600"/>
                <wp:effectExtent l="0" t="0" r="38100" b="19050"/>
                <wp:wrapNone/>
                <wp:docPr id="16" name="Straight Connector 16"/>
                <wp:cNvGraphicFramePr/>
                <a:graphic xmlns:a="http://schemas.openxmlformats.org/drawingml/2006/main">
                  <a:graphicData uri="http://schemas.microsoft.com/office/word/2010/wordprocessingShape">
                    <wps:wsp>
                      <wps:cNvCnPr/>
                      <wps:spPr>
                        <a:xfrm>
                          <a:off x="0" y="0"/>
                          <a:ext cx="0" cy="5943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B3DBF" id="Straight Connector 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 from="-14.25pt,0" to="-14.2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" strokecolor="#d2691e [3206]" strokeweight="1.5pt">
                <v:stroke joinstyle="miter"/>
                <w10:wrap anchory="margin"/>
              </v:line>
            </w:pict>
          </mc:Fallback>
        </mc:AlternateContent>
      </w:r>
      <w:r w:rsidR="00CF4F56" w:rsidRPr="00C81570">
        <w:t>Currencies</w:t>
      </w:r>
    </w:p>
    <w:p w14:paraId="6F26DC5A" w14:textId="7B194601" w:rsidR="00173979" w:rsidRDefault="00A567AF" w:rsidP="008B5E0D">
      <w:r>
        <w:rPr>
          <w:noProof/>
        </w:rPr>
        <w:drawing>
          <wp:anchor distT="0" distB="0" distL="114300" distR="114300" simplePos="0" relativeHeight="251685888" behindDoc="1" locked="0" layoutInCell="1" allowOverlap="1" wp14:anchorId="1302606E" wp14:editId="64A39259">
            <wp:simplePos x="0" y="0"/>
            <wp:positionH relativeFrom="column">
              <wp:posOffset>379730</wp:posOffset>
            </wp:positionH>
            <wp:positionV relativeFrom="paragraph">
              <wp:posOffset>221615</wp:posOffset>
            </wp:positionV>
            <wp:extent cx="3664585" cy="2727960"/>
            <wp:effectExtent l="0" t="0" r="5715" b="2540"/>
            <wp:wrapTight wrapText="bothSides">
              <wp:wrapPolygon edited="0">
                <wp:start x="0" y="0"/>
                <wp:lineTo x="0" y="21520"/>
                <wp:lineTo x="21559" y="21520"/>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4585" cy="272796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The Dollar - </w:t>
      </w:r>
      <w:r w:rsidR="00660C78">
        <w:rPr>
          <w:rStyle w:val="Heading2Char"/>
        </w:rPr>
        <w:t>$</w:t>
      </w:r>
      <w:r w:rsidR="00CF4F56" w:rsidRPr="001B2037">
        <w:rPr>
          <w:rStyle w:val="Heading2Char"/>
        </w:rPr>
        <w:t>UU</w:t>
      </w:r>
      <w:r w:rsidR="00A20635">
        <w:rPr>
          <w:rStyle w:val="Heading2Char"/>
        </w:rPr>
        <w:t>P</w:t>
      </w:r>
    </w:p>
    <w:p w14:paraId="7ACE8C2D" w14:textId="52396E39" w:rsidR="00ED669F" w:rsidRDefault="00314E68" w:rsidP="00ED669F">
      <w:pPr>
        <w:pStyle w:val="ListParagraph"/>
        <w:numPr>
          <w:ilvl w:val="0"/>
          <w:numId w:val="27"/>
        </w:numPr>
      </w:pPr>
      <w:r>
        <w:t xml:space="preserve">GoNoGo Trend </w:t>
      </w:r>
      <w:r w:rsidR="005D666A">
        <w:t>shows</w:t>
      </w:r>
      <w:r w:rsidR="00337372">
        <w:t xml:space="preserve"> the “Go”</w:t>
      </w:r>
      <w:r w:rsidR="00BE549E">
        <w:t xml:space="preserve"> trend stayed strong this week on more blue bars</w:t>
      </w:r>
    </w:p>
    <w:p w14:paraId="7A4A590E" w14:textId="0DAA0AF4" w:rsidR="00B83940" w:rsidRDefault="00ED669F" w:rsidP="00ED669F">
      <w:pPr>
        <w:pStyle w:val="ListParagraph"/>
        <w:numPr>
          <w:ilvl w:val="0"/>
          <w:numId w:val="27"/>
        </w:numPr>
      </w:pPr>
      <w:r>
        <w:t xml:space="preserve">GoNoGo Oscillator </w:t>
      </w:r>
      <w:r w:rsidR="00BE549E">
        <w:t>remains in overbought territory at a value of 5</w:t>
      </w:r>
    </w:p>
    <w:p w14:paraId="7DA3AFF0" w14:textId="344208B4" w:rsidR="00B83940" w:rsidRDefault="00B83940" w:rsidP="00660C78"/>
    <w:p w14:paraId="4E699A1B" w14:textId="33F0E25B" w:rsidR="00B83940" w:rsidRDefault="00B83940" w:rsidP="00660C78"/>
    <w:p w14:paraId="6377C3B8" w14:textId="16038EC1" w:rsidR="00B83940" w:rsidRDefault="00B83940" w:rsidP="00660C78"/>
    <w:p w14:paraId="7E021285" w14:textId="7A699D6D" w:rsidR="00B83940" w:rsidRDefault="00B83940" w:rsidP="00660C78"/>
    <w:p w14:paraId="4057E0FD" w14:textId="4F2FDEF8" w:rsidR="00B83940" w:rsidRDefault="00B83940" w:rsidP="00660C78"/>
    <w:p w14:paraId="0BA06647" w14:textId="4723A263" w:rsidR="00B83940" w:rsidRDefault="00B83940" w:rsidP="00660C78"/>
    <w:p w14:paraId="10FEAB21" w14:textId="4E1773CF" w:rsidR="00B83940" w:rsidRDefault="00B83940" w:rsidP="00660C78"/>
    <w:p w14:paraId="7F5B84DB" w14:textId="77777777" w:rsidR="00B83940" w:rsidRDefault="00B83940" w:rsidP="00660C78"/>
    <w:p w14:paraId="3B1BE083" w14:textId="2C7EF436" w:rsidR="00541899" w:rsidRDefault="00541899" w:rsidP="00660C78">
      <w:pPr>
        <w:rPr>
          <w:rStyle w:val="Heading2Char"/>
        </w:rPr>
      </w:pPr>
    </w:p>
    <w:p w14:paraId="1D6B7EE8" w14:textId="3FF0421A" w:rsidR="007B4300" w:rsidRDefault="007B4300" w:rsidP="00660C78">
      <w:pPr>
        <w:rPr>
          <w:rStyle w:val="Heading2Char"/>
        </w:rPr>
      </w:pPr>
    </w:p>
    <w:p w14:paraId="7F24C5A5" w14:textId="77777777" w:rsidR="007B4300" w:rsidRDefault="007B4300" w:rsidP="00660C78">
      <w:pPr>
        <w:rPr>
          <w:rStyle w:val="Heading2Char"/>
        </w:rPr>
      </w:pPr>
    </w:p>
    <w:p w14:paraId="3A28E806" w14:textId="188D3917" w:rsidR="00A15BD9" w:rsidRDefault="00C03B80" w:rsidP="00A15BD9">
      <w:r>
        <w:rPr>
          <w:noProof/>
        </w:rPr>
        <w:drawing>
          <wp:anchor distT="0" distB="0" distL="114300" distR="114300" simplePos="0" relativeHeight="251683840" behindDoc="1" locked="0" layoutInCell="1" allowOverlap="1" wp14:anchorId="39DD4EF8" wp14:editId="7BEB18D4">
            <wp:simplePos x="0" y="0"/>
            <wp:positionH relativeFrom="column">
              <wp:posOffset>426720</wp:posOffset>
            </wp:positionH>
            <wp:positionV relativeFrom="paragraph">
              <wp:posOffset>243205</wp:posOffset>
            </wp:positionV>
            <wp:extent cx="3570605" cy="2712720"/>
            <wp:effectExtent l="0" t="0" r="0" b="5080"/>
            <wp:wrapTight wrapText="bothSides">
              <wp:wrapPolygon edited="0">
                <wp:start x="0" y="0"/>
                <wp:lineTo x="0" y="21539"/>
                <wp:lineTo x="21512" y="21539"/>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0605" cy="271272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The Euro - </w:t>
      </w:r>
      <w:r w:rsidR="00660C78">
        <w:rPr>
          <w:rStyle w:val="Heading2Char"/>
        </w:rPr>
        <w:t>$</w:t>
      </w:r>
      <w:r w:rsidR="00CF4F56" w:rsidRPr="001B2037">
        <w:rPr>
          <w:rStyle w:val="Heading2Char"/>
        </w:rPr>
        <w:t>FXE</w:t>
      </w:r>
    </w:p>
    <w:p w14:paraId="13D62BA0" w14:textId="0841A04A" w:rsidR="00BD6DEC" w:rsidRDefault="00A54612" w:rsidP="00BD6DEC">
      <w:pPr>
        <w:pStyle w:val="ListParagraph"/>
        <w:numPr>
          <w:ilvl w:val="0"/>
          <w:numId w:val="28"/>
        </w:numPr>
      </w:pPr>
      <w:r>
        <w:t xml:space="preserve">GoNoGo Trend </w:t>
      </w:r>
      <w:r w:rsidR="00711F86">
        <w:t>s</w:t>
      </w:r>
      <w:r w:rsidR="00B959C0">
        <w:t xml:space="preserve">hows </w:t>
      </w:r>
      <w:r w:rsidR="00BB1134">
        <w:t xml:space="preserve">that </w:t>
      </w:r>
      <w:r w:rsidR="00337372">
        <w:t xml:space="preserve">the </w:t>
      </w:r>
      <w:r w:rsidR="00BE549E">
        <w:t>“NoGo” stayed strong with purple bars</w:t>
      </w:r>
    </w:p>
    <w:p w14:paraId="34AA6328" w14:textId="3F47202B" w:rsidR="00691ECC" w:rsidRDefault="00BD6DEC" w:rsidP="00691ECC">
      <w:pPr>
        <w:pStyle w:val="ListParagraph"/>
        <w:numPr>
          <w:ilvl w:val="0"/>
          <w:numId w:val="17"/>
        </w:numPr>
      </w:pPr>
      <w:r>
        <w:t xml:space="preserve">GoNoGo Oscillator </w:t>
      </w:r>
      <w:r w:rsidR="00BE549E">
        <w:t>is in negative territory at a value of -3 and volume is increasing</w:t>
      </w:r>
    </w:p>
    <w:p w14:paraId="05EEFB81" w14:textId="07AABAD8" w:rsidR="00C30906" w:rsidRDefault="00C30906" w:rsidP="00691ECC">
      <w:pPr>
        <w:pStyle w:val="ListParagraph"/>
        <w:ind w:left="360"/>
      </w:pPr>
    </w:p>
    <w:p w14:paraId="5659E5AA" w14:textId="77777777" w:rsidR="00B83940" w:rsidRDefault="00B83940" w:rsidP="00660C78"/>
    <w:p w14:paraId="30383A09" w14:textId="77777777" w:rsidR="00B83940" w:rsidRDefault="00B83940" w:rsidP="00660C78"/>
    <w:p w14:paraId="2FFF7221" w14:textId="77777777" w:rsidR="00B83940" w:rsidRDefault="00B83940" w:rsidP="00660C78"/>
    <w:p w14:paraId="67F8E946" w14:textId="77777777" w:rsidR="00B83940" w:rsidRDefault="00B83940" w:rsidP="00660C78"/>
    <w:p w14:paraId="2A650CE8" w14:textId="77777777" w:rsidR="00B83940" w:rsidRDefault="00B83940" w:rsidP="00660C78"/>
    <w:p w14:paraId="63748F66" w14:textId="77777777" w:rsidR="00B83940" w:rsidRDefault="00B83940" w:rsidP="00660C78"/>
    <w:p w14:paraId="2CA687D8" w14:textId="77777777" w:rsidR="00B83940" w:rsidRDefault="00B83940" w:rsidP="00660C78"/>
    <w:p w14:paraId="67839EED" w14:textId="77777777" w:rsidR="00B83940" w:rsidRDefault="00B83940" w:rsidP="00660C78"/>
    <w:p w14:paraId="7EB2D2AA" w14:textId="77777777" w:rsidR="00B83940" w:rsidRDefault="00B83940" w:rsidP="00660C78"/>
    <w:p w14:paraId="0E938048" w14:textId="77777777" w:rsidR="00EA592B" w:rsidRDefault="00EA592B" w:rsidP="00660C78">
      <w:pPr>
        <w:rPr>
          <w:rStyle w:val="Heading2Char"/>
        </w:rPr>
      </w:pPr>
    </w:p>
    <w:p w14:paraId="20DC03CB" w14:textId="77777777" w:rsidR="00EC5073" w:rsidRDefault="00EC5073" w:rsidP="001A47C2">
      <w:pPr>
        <w:rPr>
          <w:rStyle w:val="Heading2Char"/>
        </w:rPr>
      </w:pPr>
    </w:p>
    <w:p w14:paraId="32E1BF13" w14:textId="2B725360" w:rsidR="00541899" w:rsidRDefault="00541899" w:rsidP="001A47C2">
      <w:pPr>
        <w:rPr>
          <w:rStyle w:val="Heading2Char"/>
        </w:rPr>
      </w:pPr>
    </w:p>
    <w:p w14:paraId="04DC7389" w14:textId="4462E242" w:rsidR="00590CA8" w:rsidRDefault="00C03B80" w:rsidP="001A47C2">
      <w:r>
        <w:rPr>
          <w:noProof/>
        </w:rPr>
        <w:drawing>
          <wp:anchor distT="0" distB="0" distL="114300" distR="114300" simplePos="0" relativeHeight="251687936" behindDoc="1" locked="0" layoutInCell="1" allowOverlap="1" wp14:anchorId="6AB75913" wp14:editId="71B59632">
            <wp:simplePos x="0" y="0"/>
            <wp:positionH relativeFrom="column">
              <wp:posOffset>409575</wp:posOffset>
            </wp:positionH>
            <wp:positionV relativeFrom="paragraph">
              <wp:posOffset>243205</wp:posOffset>
            </wp:positionV>
            <wp:extent cx="3570605" cy="2750185"/>
            <wp:effectExtent l="0" t="0" r="0" b="5715"/>
            <wp:wrapTight wrapText="bothSides">
              <wp:wrapPolygon edited="0">
                <wp:start x="0" y="0"/>
                <wp:lineTo x="0" y="21545"/>
                <wp:lineTo x="21512" y="21545"/>
                <wp:lineTo x="215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0605" cy="2750185"/>
                    </a:xfrm>
                    <a:prstGeom prst="rect">
                      <a:avLst/>
                    </a:prstGeom>
                  </pic:spPr>
                </pic:pic>
              </a:graphicData>
            </a:graphic>
            <wp14:sizeRelH relativeFrom="margin">
              <wp14:pctWidth>0</wp14:pctWidth>
            </wp14:sizeRelH>
            <wp14:sizeRelV relativeFrom="margin">
              <wp14:pctHeight>0</wp14:pctHeight>
            </wp14:sizeRelV>
          </wp:anchor>
        </w:drawing>
      </w:r>
      <w:r w:rsidR="00660C78">
        <w:rPr>
          <w:noProof/>
        </w:rPr>
        <mc:AlternateContent>
          <mc:Choice Requires="wps">
            <w:drawing>
              <wp:anchor distT="0" distB="0" distL="114300" distR="114300" simplePos="0" relativeHeight="251676672" behindDoc="0" locked="0" layoutInCell="1" allowOverlap="1" wp14:anchorId="22F06AC2" wp14:editId="4A8939AF">
                <wp:simplePos x="0" y="0"/>
                <wp:positionH relativeFrom="column">
                  <wp:posOffset>-156845</wp:posOffset>
                </wp:positionH>
                <wp:positionV relativeFrom="margin">
                  <wp:align>center</wp:align>
                </wp:positionV>
                <wp:extent cx="0" cy="5943600"/>
                <wp:effectExtent l="0" t="0" r="38100" b="19050"/>
                <wp:wrapNone/>
                <wp:docPr id="19" name="Straight Connector 19"/>
                <wp:cNvGraphicFramePr/>
                <a:graphic xmlns:a="http://schemas.openxmlformats.org/drawingml/2006/main">
                  <a:graphicData uri="http://schemas.microsoft.com/office/word/2010/wordprocessingShape">
                    <wps:wsp>
                      <wps:cNvCnPr/>
                      <wps:spPr>
                        <a:xfrm>
                          <a:off x="0" y="0"/>
                          <a:ext cx="0" cy="5943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76EBE" id="Straight Connector 1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 from="-12.35pt,0" to="-12.35pt,4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" strokecolor="#d2691e [3206]" strokeweight="1.5pt">
                <v:stroke joinstyle="miter"/>
                <w10:wrap anchory="margin"/>
              </v:line>
            </w:pict>
          </mc:Fallback>
        </mc:AlternateContent>
      </w:r>
      <w:r w:rsidR="00CF4F56" w:rsidRPr="001B2037">
        <w:rPr>
          <w:rStyle w:val="Heading2Char"/>
        </w:rPr>
        <w:t xml:space="preserve">Volatility - </w:t>
      </w:r>
      <w:r w:rsidR="00660C78">
        <w:rPr>
          <w:rStyle w:val="Heading2Char"/>
        </w:rPr>
        <w:t>$</w:t>
      </w:r>
      <w:r w:rsidR="00CF4F56" w:rsidRPr="001B2037">
        <w:rPr>
          <w:rStyle w:val="Heading2Char"/>
        </w:rPr>
        <w:t>V</w:t>
      </w:r>
      <w:r w:rsidR="00A97506">
        <w:rPr>
          <w:rStyle w:val="Heading2Char"/>
        </w:rPr>
        <w:t>I</w:t>
      </w:r>
      <w:r w:rsidR="00FD6E1D">
        <w:rPr>
          <w:rStyle w:val="Heading2Char"/>
        </w:rPr>
        <w:t>X</w:t>
      </w:r>
    </w:p>
    <w:p w14:paraId="49F7F296" w14:textId="2FB7AA7C" w:rsidR="00CF4F56" w:rsidRDefault="004F0C2B" w:rsidP="003D48A2">
      <w:pPr>
        <w:pStyle w:val="ListParagraph"/>
        <w:numPr>
          <w:ilvl w:val="0"/>
          <w:numId w:val="29"/>
        </w:numPr>
      </w:pPr>
      <w:r>
        <w:t xml:space="preserve">GoNoGo Trend </w:t>
      </w:r>
      <w:r w:rsidR="00ED669F">
        <w:t>shows</w:t>
      </w:r>
      <w:r w:rsidR="00E74EE8">
        <w:t xml:space="preserve"> </w:t>
      </w:r>
      <w:r w:rsidR="00C50BD5">
        <w:t xml:space="preserve">volatility </w:t>
      </w:r>
      <w:r w:rsidR="00BE549E">
        <w:t>is painting an amber “Go Fish” bar as volatility goes nowhere</w:t>
      </w:r>
    </w:p>
    <w:p w14:paraId="62900C16" w14:textId="4B8E9E46" w:rsidR="00CF4F56" w:rsidRDefault="0069675C" w:rsidP="00660C78">
      <w:pPr>
        <w:pStyle w:val="ListParagraph"/>
        <w:numPr>
          <w:ilvl w:val="0"/>
          <w:numId w:val="29"/>
        </w:numPr>
      </w:pPr>
      <w:r>
        <w:t xml:space="preserve">GoNoGo Oscillator </w:t>
      </w:r>
      <w:r w:rsidR="00337372">
        <w:t xml:space="preserve">is </w:t>
      </w:r>
      <w:r w:rsidR="00BE549E">
        <w:t>riding the zero line and we see a GoNoGo Squeeze building</w:t>
      </w:r>
    </w:p>
    <w:p w14:paraId="55D39E43" w14:textId="3B9F30C2" w:rsidR="00CF4F56" w:rsidRDefault="00CF4F56" w:rsidP="00660C78">
      <w:pPr>
        <w:rPr>
          <w:b/>
          <w:bCs/>
        </w:rPr>
      </w:pPr>
    </w:p>
    <w:p w14:paraId="5C28B46E" w14:textId="77777777" w:rsidR="00CF4F56" w:rsidRDefault="00CF4F56" w:rsidP="00660C78">
      <w:pPr>
        <w:rPr>
          <w:b/>
          <w:bCs/>
        </w:rPr>
      </w:pPr>
    </w:p>
    <w:p w14:paraId="0502B6DF" w14:textId="77777777" w:rsidR="00CF4F56" w:rsidRDefault="00CF4F56" w:rsidP="00660C78">
      <w:pPr>
        <w:rPr>
          <w:b/>
          <w:bCs/>
        </w:rPr>
      </w:pPr>
    </w:p>
    <w:p w14:paraId="0D7A1196" w14:textId="77777777" w:rsidR="00CF4F56" w:rsidRDefault="00CF4F56" w:rsidP="00660C78">
      <w:pPr>
        <w:rPr>
          <w:b/>
          <w:bCs/>
        </w:rPr>
      </w:pPr>
    </w:p>
    <w:p w14:paraId="10A73DCE" w14:textId="77777777" w:rsidR="00CF4F56" w:rsidRDefault="00CF4F56" w:rsidP="00660C78">
      <w:pPr>
        <w:rPr>
          <w:b/>
          <w:bCs/>
        </w:rPr>
      </w:pPr>
    </w:p>
    <w:p w14:paraId="568993B7" w14:textId="577C5761" w:rsidR="005E4B42" w:rsidRDefault="005E4B42" w:rsidP="00660C78">
      <w:pPr>
        <w:pStyle w:val="Heading1"/>
        <w:spacing w:before="0"/>
      </w:pPr>
    </w:p>
    <w:p w14:paraId="58311AD9" w14:textId="6EDFE546" w:rsidR="007B4300" w:rsidRDefault="007B4300" w:rsidP="007B4300"/>
    <w:p w14:paraId="1E6BA498" w14:textId="77777777" w:rsidR="007B4300" w:rsidRPr="007B4300" w:rsidRDefault="007B4300" w:rsidP="007B4300"/>
    <w:p w14:paraId="227BCF2A" w14:textId="65E03E1C" w:rsidR="00FA2E86" w:rsidRDefault="00FA2E86" w:rsidP="00660C78">
      <w:pPr>
        <w:pStyle w:val="Heading1"/>
        <w:spacing w:before="0"/>
      </w:pPr>
    </w:p>
    <w:p w14:paraId="1B75953F" w14:textId="446C7D5C" w:rsidR="00CF4F56" w:rsidRDefault="00CF4F56" w:rsidP="00660C78">
      <w:pPr>
        <w:pStyle w:val="Heading1"/>
        <w:spacing w:before="0"/>
      </w:pPr>
      <w:r w:rsidRPr="00C81570">
        <w:t>Cryptocurrency</w:t>
      </w:r>
    </w:p>
    <w:p w14:paraId="337F9901" w14:textId="30B82C07" w:rsidR="00CF4F56" w:rsidRDefault="00A567AF" w:rsidP="00660C78">
      <w:pPr>
        <w:pStyle w:val="Heading2"/>
        <w:spacing w:before="0"/>
        <w:rPr>
          <w:noProof/>
        </w:rPr>
      </w:pPr>
      <w:r>
        <w:rPr>
          <w:noProof/>
        </w:rPr>
        <w:drawing>
          <wp:anchor distT="0" distB="0" distL="114300" distR="114300" simplePos="0" relativeHeight="251663360" behindDoc="1" locked="0" layoutInCell="1" allowOverlap="1" wp14:anchorId="2BAB000A" wp14:editId="104701B3">
            <wp:simplePos x="0" y="0"/>
            <wp:positionH relativeFrom="column">
              <wp:posOffset>434340</wp:posOffset>
            </wp:positionH>
            <wp:positionV relativeFrom="paragraph">
              <wp:posOffset>266700</wp:posOffset>
            </wp:positionV>
            <wp:extent cx="3574415" cy="2712720"/>
            <wp:effectExtent l="0" t="0" r="0" b="5080"/>
            <wp:wrapTight wrapText="bothSides">
              <wp:wrapPolygon edited="0">
                <wp:start x="0" y="0"/>
                <wp:lineTo x="0" y="21539"/>
                <wp:lineTo x="21489" y="21539"/>
                <wp:lineTo x="2148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4415" cy="2712720"/>
                    </a:xfrm>
                    <a:prstGeom prst="rect">
                      <a:avLst/>
                    </a:prstGeom>
                  </pic:spPr>
                </pic:pic>
              </a:graphicData>
            </a:graphic>
            <wp14:sizeRelH relativeFrom="margin">
              <wp14:pctWidth>0</wp14:pctWidth>
            </wp14:sizeRelH>
            <wp14:sizeRelV relativeFrom="margin">
              <wp14:pctHeight>0</wp14:pctHeight>
            </wp14:sizeRelV>
          </wp:anchor>
        </w:drawing>
      </w:r>
      <w:r w:rsidR="00CF4F56">
        <w:rPr>
          <w:noProof/>
        </w:rPr>
        <w:t xml:space="preserve">Bitcoin - </w:t>
      </w:r>
      <w:r w:rsidR="00660C78">
        <w:rPr>
          <w:noProof/>
        </w:rPr>
        <w:t>$</w:t>
      </w:r>
      <w:r w:rsidR="00CF4F56">
        <w:rPr>
          <w:noProof/>
        </w:rPr>
        <w:t>BTCUSD</w:t>
      </w:r>
    </w:p>
    <w:p w14:paraId="48BBB40D" w14:textId="6F157455" w:rsidR="00D77BE7" w:rsidRDefault="00040A49" w:rsidP="00D77BE7">
      <w:pPr>
        <w:pStyle w:val="ListParagraph"/>
        <w:numPr>
          <w:ilvl w:val="0"/>
          <w:numId w:val="28"/>
        </w:numPr>
      </w:pPr>
      <w:r>
        <w:rPr>
          <w:noProof/>
        </w:rPr>
        <w:t xml:space="preserve">GoNoGo Trend </w:t>
      </w:r>
      <w:r w:rsidR="00337372">
        <w:rPr>
          <w:noProof/>
        </w:rPr>
        <w:t xml:space="preserve">shows that the “Go” trend </w:t>
      </w:r>
      <w:r w:rsidR="00BE549E">
        <w:rPr>
          <w:noProof/>
        </w:rPr>
        <w:t>has found its feet with a week of strong blue bars</w:t>
      </w:r>
    </w:p>
    <w:p w14:paraId="3F4E4BF5" w14:textId="65695E81" w:rsidR="00691ECC" w:rsidRDefault="0009303B" w:rsidP="00691ECC">
      <w:pPr>
        <w:pStyle w:val="ListParagraph"/>
        <w:numPr>
          <w:ilvl w:val="0"/>
          <w:numId w:val="17"/>
        </w:numPr>
      </w:pPr>
      <w:r>
        <w:rPr>
          <w:noProof/>
        </w:rPr>
        <w:t xml:space="preserve">GoNoGo </w:t>
      </w:r>
      <w:r w:rsidR="00794725">
        <w:rPr>
          <w:noProof/>
        </w:rPr>
        <w:t>Oscillator</w:t>
      </w:r>
      <w:r w:rsidR="007767BC">
        <w:rPr>
          <w:noProof/>
        </w:rPr>
        <w:t xml:space="preserve"> </w:t>
      </w:r>
      <w:r w:rsidR="008102AA">
        <w:rPr>
          <w:noProof/>
        </w:rPr>
        <w:t>is</w:t>
      </w:r>
      <w:r w:rsidR="004470E4">
        <w:rPr>
          <w:noProof/>
        </w:rPr>
        <w:t xml:space="preserve"> </w:t>
      </w:r>
      <w:r w:rsidR="00BE549E">
        <w:rPr>
          <w:noProof/>
        </w:rPr>
        <w:t>at a value of 4 so not yet overbought</w:t>
      </w:r>
    </w:p>
    <w:p w14:paraId="455A2819" w14:textId="39C4C8F3" w:rsidR="00B83940" w:rsidRDefault="00B83940" w:rsidP="00691ECC">
      <w:pPr>
        <w:pStyle w:val="ListParagraph"/>
        <w:ind w:left="360"/>
      </w:pPr>
    </w:p>
    <w:p w14:paraId="4EF49960" w14:textId="18ACC4FB" w:rsidR="00870A72" w:rsidRDefault="00870A72" w:rsidP="00660C78"/>
    <w:p w14:paraId="370D8123" w14:textId="1C1FFF26" w:rsidR="00870A72" w:rsidRDefault="00870A72" w:rsidP="00660C78"/>
    <w:p w14:paraId="128C09B5" w14:textId="2BC75F09" w:rsidR="00870A72" w:rsidRDefault="00870A72" w:rsidP="00660C78"/>
    <w:p w14:paraId="1A95AD45" w14:textId="7B24F11A" w:rsidR="001011F6" w:rsidRDefault="001011F6" w:rsidP="00660C78"/>
    <w:p w14:paraId="534265C2" w14:textId="3CA14F97" w:rsidR="001011F6" w:rsidRDefault="001011F6" w:rsidP="00660C78"/>
    <w:p w14:paraId="1B319AAB" w14:textId="77777777" w:rsidR="00EC5073" w:rsidRDefault="00EC5073" w:rsidP="00660C78">
      <w:pPr>
        <w:rPr>
          <w:rStyle w:val="Heading2Char"/>
        </w:rPr>
      </w:pPr>
    </w:p>
    <w:p w14:paraId="0B5E3E35" w14:textId="3DE0E197" w:rsidR="00EC5073" w:rsidRDefault="00EC5073" w:rsidP="00660C78">
      <w:pPr>
        <w:rPr>
          <w:rStyle w:val="Heading2Char"/>
        </w:rPr>
      </w:pPr>
    </w:p>
    <w:p w14:paraId="5CBE3564" w14:textId="5091025E" w:rsidR="001970AC" w:rsidRDefault="001970AC" w:rsidP="00E740E1">
      <w:pPr>
        <w:rPr>
          <w:rStyle w:val="Heading2Char"/>
        </w:rPr>
      </w:pPr>
    </w:p>
    <w:p w14:paraId="708FC3DF" w14:textId="77777777" w:rsidR="00E74EE8" w:rsidRDefault="00E74EE8" w:rsidP="00E740E1">
      <w:pPr>
        <w:rPr>
          <w:rStyle w:val="Heading2Char"/>
        </w:rPr>
      </w:pPr>
    </w:p>
    <w:p w14:paraId="1C3F38BB" w14:textId="77777777" w:rsidR="006C5B67" w:rsidRDefault="006C5B67" w:rsidP="00E740E1">
      <w:pPr>
        <w:rPr>
          <w:rStyle w:val="Heading2Char"/>
        </w:rPr>
      </w:pPr>
    </w:p>
    <w:p w14:paraId="65B6B026" w14:textId="77777777" w:rsidR="003D41CE" w:rsidRDefault="003D41CE" w:rsidP="00E740E1">
      <w:pPr>
        <w:rPr>
          <w:rStyle w:val="Heading2Char"/>
        </w:rPr>
      </w:pPr>
    </w:p>
    <w:p w14:paraId="7AACE488" w14:textId="77777777" w:rsidR="00FA62D6" w:rsidRDefault="00FA62D6" w:rsidP="00E740E1">
      <w:pPr>
        <w:rPr>
          <w:rStyle w:val="Heading2Char"/>
        </w:rPr>
      </w:pPr>
    </w:p>
    <w:p w14:paraId="3D5B9EAF" w14:textId="2E7030C5" w:rsidR="00E740E1" w:rsidRDefault="00A567AF" w:rsidP="00E740E1">
      <w:r>
        <w:rPr>
          <w:noProof/>
        </w:rPr>
        <w:drawing>
          <wp:anchor distT="0" distB="0" distL="114300" distR="114300" simplePos="0" relativeHeight="251662336" behindDoc="1" locked="0" layoutInCell="1" allowOverlap="1" wp14:anchorId="667DBA21" wp14:editId="7414E23C">
            <wp:simplePos x="0" y="0"/>
            <wp:positionH relativeFrom="column">
              <wp:posOffset>394335</wp:posOffset>
            </wp:positionH>
            <wp:positionV relativeFrom="paragraph">
              <wp:posOffset>257810</wp:posOffset>
            </wp:positionV>
            <wp:extent cx="3557270" cy="2720340"/>
            <wp:effectExtent l="0" t="0" r="0" b="0"/>
            <wp:wrapTight wrapText="bothSides">
              <wp:wrapPolygon edited="0">
                <wp:start x="0" y="0"/>
                <wp:lineTo x="0" y="21479"/>
                <wp:lineTo x="21515" y="21479"/>
                <wp:lineTo x="215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57270" cy="272034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Crypto Fund - </w:t>
      </w:r>
      <w:r w:rsidR="00660C78">
        <w:rPr>
          <w:rStyle w:val="Heading2Char"/>
        </w:rPr>
        <w:t>$</w:t>
      </w:r>
      <w:r w:rsidR="00CF4F56" w:rsidRPr="001B2037">
        <w:rPr>
          <w:rStyle w:val="Heading2Char"/>
        </w:rPr>
        <w:t>BLOK</w:t>
      </w:r>
    </w:p>
    <w:p w14:paraId="100C8A28" w14:textId="3E0274D4" w:rsidR="00711F86" w:rsidRDefault="00510D1A" w:rsidP="00711F86">
      <w:pPr>
        <w:pStyle w:val="ListParagraph"/>
        <w:numPr>
          <w:ilvl w:val="0"/>
          <w:numId w:val="31"/>
        </w:numPr>
      </w:pPr>
      <w:r>
        <w:t>GoNoGo T</w:t>
      </w:r>
      <w:r w:rsidR="00CF4F56">
        <w:t xml:space="preserve">rend </w:t>
      </w:r>
      <w:r w:rsidR="003D41CE">
        <w:t xml:space="preserve">shows that the </w:t>
      </w:r>
      <w:r w:rsidR="008102AA">
        <w:t xml:space="preserve">trend </w:t>
      </w:r>
      <w:r w:rsidR="00FA62D6">
        <w:t xml:space="preserve">remains </w:t>
      </w:r>
      <w:r w:rsidR="007B6296">
        <w:t>in a “Go” trend</w:t>
      </w:r>
      <w:r w:rsidR="00BE549E">
        <w:t xml:space="preserve"> and we see strong blue bars as price hits new highs</w:t>
      </w:r>
    </w:p>
    <w:p w14:paraId="77021D90" w14:textId="72B0124C" w:rsidR="00691ECC" w:rsidRDefault="0096327E" w:rsidP="00711F86">
      <w:pPr>
        <w:pStyle w:val="ListParagraph"/>
        <w:numPr>
          <w:ilvl w:val="0"/>
          <w:numId w:val="31"/>
        </w:numPr>
      </w:pPr>
      <w:r>
        <w:t xml:space="preserve">GoNoGo </w:t>
      </w:r>
      <w:r w:rsidR="00794280">
        <w:t xml:space="preserve">Oscillator </w:t>
      </w:r>
      <w:r w:rsidR="00BE549E">
        <w:t>is back in overbought territory and volume is heavy</w:t>
      </w:r>
    </w:p>
    <w:p w14:paraId="2DEBF25D" w14:textId="273524B6" w:rsidR="00CF4F56" w:rsidRDefault="00CF4F56" w:rsidP="00691ECC">
      <w:pPr>
        <w:pStyle w:val="ListParagraph"/>
        <w:ind w:left="360"/>
      </w:pPr>
    </w:p>
    <w:p w14:paraId="5FB96901" w14:textId="030F9D60" w:rsidR="00E74EE8" w:rsidRDefault="00E74EE8" w:rsidP="00E74EE8"/>
    <w:p w14:paraId="091528DF" w14:textId="0BCDA0F3" w:rsidR="00E74EE8" w:rsidRDefault="00E74EE8" w:rsidP="00E74EE8"/>
    <w:p w14:paraId="6AA43BA5" w14:textId="39910E6C" w:rsidR="00E74EE8" w:rsidRDefault="00E74EE8" w:rsidP="00E74EE8"/>
    <w:p w14:paraId="0CE3243F" w14:textId="00F244A8" w:rsidR="00E74EE8" w:rsidRDefault="00E74EE8" w:rsidP="00E74EE8"/>
    <w:p w14:paraId="6940843F" w14:textId="6B1E4CF6" w:rsidR="00E74EE8" w:rsidRDefault="00E74EE8" w:rsidP="00E74EE8"/>
    <w:p w14:paraId="047B6A23" w14:textId="0DA3826E" w:rsidR="00E74EE8" w:rsidRDefault="00E74EE8" w:rsidP="00E74EE8"/>
    <w:p w14:paraId="54CF74E6" w14:textId="35C48B93" w:rsidR="00E74EE8" w:rsidRDefault="00E74EE8" w:rsidP="00E74EE8"/>
    <w:p w14:paraId="502B4F15" w14:textId="2885B9D0" w:rsidR="00E74EE8" w:rsidRDefault="00E74EE8" w:rsidP="00E74EE8"/>
    <w:p w14:paraId="2D362A98" w14:textId="120CCE61" w:rsidR="00E74EE8" w:rsidRDefault="00E74EE8" w:rsidP="00E74EE8"/>
    <w:p w14:paraId="5405B028" w14:textId="07850A94" w:rsidR="00091338" w:rsidRDefault="00091338" w:rsidP="00091338">
      <w:pPr>
        <w:pStyle w:val="Title"/>
        <w:jc w:val="center"/>
      </w:pPr>
      <w:r>
        <w:lastRenderedPageBreak/>
        <w:t>Top 5 Stocks in “Go” Trends</w:t>
      </w:r>
    </w:p>
    <w:p w14:paraId="7943CB24" w14:textId="77777777" w:rsidR="00091338" w:rsidRDefault="00091338" w:rsidP="00091338">
      <w:pPr>
        <w:pStyle w:val="Heading2"/>
        <w:jc w:val="center"/>
      </w:pPr>
      <w:r>
        <w:t xml:space="preserve">Trend Continuation on Rising Momentum </w:t>
      </w:r>
    </w:p>
    <w:p w14:paraId="38D51166" w14:textId="77777777" w:rsidR="00091338" w:rsidRDefault="00091338" w:rsidP="00091338">
      <w:r>
        <w:t>GoNoGo Charts® highlight low-risk opportunities for trend participation with intuitive icons directly in the price action. The resurgence of momentum in the direction of the underlying price trend is an excellent entry opportunity, or the chance to scale up positions.</w:t>
      </w:r>
    </w:p>
    <w:p w14:paraId="6109507E" w14:textId="77777777" w:rsidR="00091338" w:rsidRDefault="00091338" w:rsidP="00091338">
      <w:r>
        <w:t xml:space="preserve">GoNoGo Icons® illuminate these events on the chart with green solid circles (or red circle to highlight continuation of NoGo trends). When GoNoGo Trend® is painting </w:t>
      </w:r>
      <w:r w:rsidRPr="00EB13EB">
        <w:rPr>
          <w:b/>
          <w:bCs/>
          <w:color w:val="00BFFF" w:themeColor="accent1"/>
        </w:rPr>
        <w:t>blue</w:t>
      </w:r>
      <w:r>
        <w:t xml:space="preserve"> or </w:t>
      </w:r>
      <w:r w:rsidRPr="00EB13EB">
        <w:rPr>
          <w:b/>
          <w:bCs/>
          <w:color w:val="7FFFD4" w:themeColor="accent2"/>
        </w:rPr>
        <w:t>aqua</w:t>
      </w:r>
      <w:r>
        <w:t xml:space="preserve"> bars, a green solid circle will appear below price each time GoNoGo Oscillator® finds support at zero. </w:t>
      </w:r>
    </w:p>
    <w:p w14:paraId="3D61D4D4" w14:textId="77777777" w:rsidR="00091338" w:rsidRDefault="00091338" w:rsidP="00091338">
      <w:pPr>
        <w:pStyle w:val="Heading4"/>
        <w:rPr>
          <w:i w:val="0"/>
          <w:iCs w:val="0"/>
        </w:rPr>
      </w:pPr>
      <w:r>
        <w:t>Below are the top 5 stocks/ETFs in “Go” trends with surging momentum by volume in the S&amp;P 500 as of the daily closing price action:</w:t>
      </w:r>
      <w:r w:rsidRPr="0052293A">
        <w:rPr>
          <w:i w:val="0"/>
          <w:iCs w:val="0"/>
        </w:rPr>
        <w:t xml:space="preserve"> </w:t>
      </w:r>
    </w:p>
    <w:p w14:paraId="6D2EA7CC" w14:textId="77777777" w:rsidR="00091338" w:rsidRPr="009437D2" w:rsidRDefault="00091338" w:rsidP="00091338"/>
    <w:p w14:paraId="31E834B2" w14:textId="77777777" w:rsidR="00091338" w:rsidRPr="0052293A" w:rsidRDefault="00091338" w:rsidP="00091338"/>
    <w:p w14:paraId="343A669C" w14:textId="77777777" w:rsidR="00091338" w:rsidRDefault="00091338" w:rsidP="00091338">
      <w:pPr>
        <w:pStyle w:val="Heading3"/>
      </w:pPr>
    </w:p>
    <w:p w14:paraId="3F7F2F43" w14:textId="77777777" w:rsidR="00091338" w:rsidRDefault="00091338" w:rsidP="00091338">
      <w:pPr>
        <w:pStyle w:val="Heading3"/>
      </w:pPr>
    </w:p>
    <w:p w14:paraId="2758CD94" w14:textId="2BAEA3D3" w:rsidR="00091338" w:rsidRDefault="00091338" w:rsidP="00091338">
      <w:pPr>
        <w:pStyle w:val="Heading3"/>
      </w:pPr>
    </w:p>
    <w:p w14:paraId="14D369D4" w14:textId="5D078E37" w:rsidR="00091338" w:rsidRDefault="00BE549E" w:rsidP="00091338">
      <w:pPr>
        <w:pStyle w:val="Heading3"/>
      </w:pPr>
      <w:r>
        <w:t>Palantir Technologies, Inc.</w:t>
      </w:r>
      <w:r w:rsidR="00091338">
        <w:t xml:space="preserve"> – (</w:t>
      </w:r>
      <w:r>
        <w:t>PLTR</w:t>
      </w:r>
      <w:r w:rsidR="00091338">
        <w:t>)</w:t>
      </w:r>
    </w:p>
    <w:p w14:paraId="0D8FB34D" w14:textId="77777777" w:rsidR="00091338" w:rsidRDefault="00091338" w:rsidP="00091338">
      <w:r>
        <w:rPr>
          <w:noProof/>
        </w:rPr>
        <w:drawing>
          <wp:inline distT="0" distB="0" distL="0" distR="0" wp14:anchorId="3E4CE8C8" wp14:editId="71459BEE">
            <wp:extent cx="6103283" cy="3042115"/>
            <wp:effectExtent l="0" t="0" r="0" b="6350"/>
            <wp:docPr id="1358642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42249" name="Picture 3"/>
                    <pic:cNvPicPr/>
                  </pic:nvPicPr>
                  <pic:blipFill rotWithShape="1">
                    <a:blip r:embed="rId23" cstate="print">
                      <a:extLst>
                        <a:ext uri="{28A0092B-C50C-407E-A947-70E740481C1C}">
                          <a14:useLocalDpi xmlns:a14="http://schemas.microsoft.com/office/drawing/2010/main" val="0"/>
                        </a:ext>
                      </a:extLst>
                    </a:blip>
                    <a:srcRect l="1" r="-36518"/>
                    <a:stretch/>
                  </pic:blipFill>
                  <pic:spPr>
                    <a:xfrm>
                      <a:off x="0" y="0"/>
                      <a:ext cx="6103283" cy="3042115"/>
                    </a:xfrm>
                    <a:prstGeom prst="rect">
                      <a:avLst/>
                    </a:prstGeom>
                  </pic:spPr>
                </pic:pic>
              </a:graphicData>
            </a:graphic>
          </wp:inline>
        </w:drawing>
      </w:r>
    </w:p>
    <w:p w14:paraId="5CDE36CF" w14:textId="57D0C829" w:rsidR="00091338" w:rsidRDefault="00091338" w:rsidP="00091338">
      <w:pPr>
        <w:pStyle w:val="ListParagraph"/>
        <w:numPr>
          <w:ilvl w:val="0"/>
          <w:numId w:val="18"/>
        </w:numPr>
      </w:pPr>
      <w:r>
        <w:t xml:space="preserve">GoNoGo Trend is painting a “Go” bar as we see signs of trend continuation as price </w:t>
      </w:r>
      <w:r w:rsidR="00BE549E">
        <w:t>tries to make a new high</w:t>
      </w:r>
    </w:p>
    <w:p w14:paraId="53E998FC" w14:textId="3168AA10" w:rsidR="00091338" w:rsidRDefault="00091338" w:rsidP="00091338">
      <w:pPr>
        <w:pStyle w:val="ListParagraph"/>
        <w:numPr>
          <w:ilvl w:val="0"/>
          <w:numId w:val="18"/>
        </w:numPr>
      </w:pPr>
      <w:r>
        <w:t xml:space="preserve">GoNoGo Oscillator has </w:t>
      </w:r>
      <w:r w:rsidR="005E0966">
        <w:t>found support at the zero line</w:t>
      </w:r>
    </w:p>
    <w:p w14:paraId="439EEA11" w14:textId="77777777" w:rsidR="00091338" w:rsidRDefault="00091338" w:rsidP="00091338"/>
    <w:p w14:paraId="428664F1" w14:textId="308BDBEE" w:rsidR="00091338" w:rsidRDefault="00BE549E" w:rsidP="00091338">
      <w:pPr>
        <w:pStyle w:val="Heading3"/>
      </w:pPr>
      <w:r>
        <w:lastRenderedPageBreak/>
        <w:t>AT&amp;T, Inc</w:t>
      </w:r>
      <w:r w:rsidR="00091338">
        <w:t xml:space="preserve"> (</w:t>
      </w:r>
      <w:r>
        <w:t>T</w:t>
      </w:r>
      <w:r w:rsidR="00091338">
        <w:t>)</w:t>
      </w:r>
    </w:p>
    <w:p w14:paraId="38DB586E" w14:textId="77777777" w:rsidR="00091338" w:rsidRDefault="00091338" w:rsidP="00091338">
      <w:r>
        <w:rPr>
          <w:noProof/>
        </w:rPr>
        <w:drawing>
          <wp:inline distT="0" distB="0" distL="0" distR="0" wp14:anchorId="1FFFBABD" wp14:editId="12AE5C95">
            <wp:extent cx="4565363" cy="3074020"/>
            <wp:effectExtent l="0" t="0" r="0" b="0"/>
            <wp:docPr id="914601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01893" name="Picture 1"/>
                    <pic:cNvPicPr/>
                  </pic:nvPicPr>
                  <pic:blipFill>
                    <a:blip r:embed="rId24" cstate="print">
                      <a:extLst>
                        <a:ext uri="{28A0092B-C50C-407E-A947-70E740481C1C}">
                          <a14:useLocalDpi xmlns:a14="http://schemas.microsoft.com/office/drawing/2010/main" val="0"/>
                        </a:ext>
                      </a:extLst>
                    </a:blip>
                    <a:srcRect t="1651" b="1651"/>
                    <a:stretch>
                      <a:fillRect/>
                    </a:stretch>
                  </pic:blipFill>
                  <pic:spPr bwMode="auto">
                    <a:xfrm>
                      <a:off x="0" y="0"/>
                      <a:ext cx="4565363" cy="3074020"/>
                    </a:xfrm>
                    <a:prstGeom prst="rect">
                      <a:avLst/>
                    </a:prstGeom>
                    <a:ln>
                      <a:noFill/>
                    </a:ln>
                    <a:extLst>
                      <a:ext uri="{53640926-AAD7-44D8-BBD7-CCE9431645EC}">
                        <a14:shadowObscured xmlns:a14="http://schemas.microsoft.com/office/drawing/2010/main"/>
                      </a:ext>
                    </a:extLst>
                  </pic:spPr>
                </pic:pic>
              </a:graphicData>
            </a:graphic>
          </wp:inline>
        </w:drawing>
      </w:r>
    </w:p>
    <w:p w14:paraId="51DC367F" w14:textId="3BC3DCD4" w:rsidR="00091338" w:rsidRDefault="00091338" w:rsidP="00091338">
      <w:pPr>
        <w:pStyle w:val="ListParagraph"/>
        <w:numPr>
          <w:ilvl w:val="0"/>
          <w:numId w:val="18"/>
        </w:numPr>
      </w:pPr>
      <w:r>
        <w:t>GoNoGo Trend is painting a</w:t>
      </w:r>
      <w:r w:rsidR="00337372">
        <w:t xml:space="preserve"> strong “Go” bar as price challenges for a new high</w:t>
      </w:r>
    </w:p>
    <w:p w14:paraId="08238B5E" w14:textId="43BA7C0A" w:rsidR="00091338" w:rsidRDefault="00091338" w:rsidP="00091338">
      <w:pPr>
        <w:pStyle w:val="ListParagraph"/>
        <w:numPr>
          <w:ilvl w:val="0"/>
          <w:numId w:val="18"/>
        </w:numPr>
      </w:pPr>
      <w:r>
        <w:t xml:space="preserve">GoNoGo Oscillator </w:t>
      </w:r>
      <w:r w:rsidR="00276CDC">
        <w:t>is breaking out of a GoNoGo Squeeze into positive territory</w:t>
      </w:r>
    </w:p>
    <w:p w14:paraId="56A657D5" w14:textId="77777777" w:rsidR="00091338" w:rsidRDefault="00091338" w:rsidP="00091338">
      <w:pPr>
        <w:pStyle w:val="ListParagraph"/>
        <w:ind w:left="360"/>
      </w:pPr>
    </w:p>
    <w:p w14:paraId="4684798B" w14:textId="77777777" w:rsidR="00091338" w:rsidRDefault="00091338" w:rsidP="00091338"/>
    <w:p w14:paraId="6337AA4D" w14:textId="0FCB1356" w:rsidR="00091338" w:rsidRDefault="00BE549E" w:rsidP="00091338">
      <w:pPr>
        <w:pStyle w:val="Heading3"/>
      </w:pPr>
      <w:r>
        <w:t>Netflix, Inc</w:t>
      </w:r>
      <w:r w:rsidR="00091338">
        <w:t xml:space="preserve"> </w:t>
      </w:r>
      <w:r w:rsidR="005E0966">
        <w:t>(</w:t>
      </w:r>
      <w:r>
        <w:t>NFLX</w:t>
      </w:r>
      <w:r w:rsidR="00091338">
        <w:t>)</w:t>
      </w:r>
    </w:p>
    <w:p w14:paraId="698D3FE2" w14:textId="77777777" w:rsidR="00091338" w:rsidRDefault="00091338" w:rsidP="00091338">
      <w:r>
        <w:rPr>
          <w:noProof/>
        </w:rPr>
        <w:drawing>
          <wp:inline distT="0" distB="0" distL="0" distR="0" wp14:anchorId="469E52D8" wp14:editId="5CB196FE">
            <wp:extent cx="5963860" cy="3042267"/>
            <wp:effectExtent l="0" t="0" r="0" b="6350"/>
            <wp:docPr id="11486253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25334" name="Picture 4"/>
                    <pic:cNvPicPr/>
                  </pic:nvPicPr>
                  <pic:blipFill rotWithShape="1">
                    <a:blip r:embed="rId25" cstate="print">
                      <a:extLst>
                        <a:ext uri="{28A0092B-C50C-407E-A947-70E740481C1C}">
                          <a14:useLocalDpi xmlns:a14="http://schemas.microsoft.com/office/drawing/2010/main" val="0"/>
                        </a:ext>
                      </a:extLst>
                    </a:blip>
                    <a:srcRect l="1" r="-29358"/>
                    <a:stretch/>
                  </pic:blipFill>
                  <pic:spPr>
                    <a:xfrm>
                      <a:off x="0" y="0"/>
                      <a:ext cx="5963860" cy="3042267"/>
                    </a:xfrm>
                    <a:prstGeom prst="rect">
                      <a:avLst/>
                    </a:prstGeom>
                  </pic:spPr>
                </pic:pic>
              </a:graphicData>
            </a:graphic>
          </wp:inline>
        </w:drawing>
      </w:r>
    </w:p>
    <w:p w14:paraId="6AD8C13A" w14:textId="72814F70" w:rsidR="00091338" w:rsidRDefault="00091338" w:rsidP="00091338">
      <w:pPr>
        <w:pStyle w:val="ListParagraph"/>
        <w:numPr>
          <w:ilvl w:val="0"/>
          <w:numId w:val="18"/>
        </w:numPr>
      </w:pPr>
      <w:r>
        <w:t>GoNoGo Trend is p</w:t>
      </w:r>
      <w:r w:rsidR="00276CDC">
        <w:t xml:space="preserve">ainting </w:t>
      </w:r>
      <w:r w:rsidR="00BE549E">
        <w:t>a strong blue “Go” bar as price rallies to a new high</w:t>
      </w:r>
    </w:p>
    <w:p w14:paraId="1879BF24" w14:textId="5E049956" w:rsidR="00091338" w:rsidRDefault="00091338" w:rsidP="00091338">
      <w:pPr>
        <w:pStyle w:val="ListParagraph"/>
        <w:numPr>
          <w:ilvl w:val="0"/>
          <w:numId w:val="18"/>
        </w:numPr>
      </w:pPr>
      <w:r>
        <w:t xml:space="preserve">GoNoGo Oscillator </w:t>
      </w:r>
      <w:r w:rsidR="005E0966">
        <w:t xml:space="preserve">is </w:t>
      </w:r>
      <w:r w:rsidR="00337372">
        <w:t xml:space="preserve">rallying into positive territory </w:t>
      </w:r>
      <w:r w:rsidR="00BE549E">
        <w:t>on heavy volume</w:t>
      </w:r>
      <w:r w:rsidR="005E0966">
        <w:t xml:space="preserve"> </w:t>
      </w:r>
    </w:p>
    <w:p w14:paraId="11A67F4E" w14:textId="6432490D" w:rsidR="00091338" w:rsidRDefault="00BE549E" w:rsidP="00091338">
      <w:pPr>
        <w:pStyle w:val="Heading3"/>
      </w:pPr>
      <w:r>
        <w:lastRenderedPageBreak/>
        <w:t>Paypal Holdings</w:t>
      </w:r>
      <w:r w:rsidR="00337372">
        <w:t>, Inc</w:t>
      </w:r>
      <w:r w:rsidR="00091338">
        <w:t xml:space="preserve"> (</w:t>
      </w:r>
      <w:r>
        <w:t>PYPL</w:t>
      </w:r>
      <w:r w:rsidR="00091338">
        <w:t>)</w:t>
      </w:r>
    </w:p>
    <w:p w14:paraId="3B6E81CB" w14:textId="77777777" w:rsidR="00091338" w:rsidRDefault="00091338" w:rsidP="00091338">
      <w:r>
        <w:rPr>
          <w:noProof/>
        </w:rPr>
        <w:drawing>
          <wp:inline distT="0" distB="0" distL="0" distR="0" wp14:anchorId="36A5403B" wp14:editId="23F026DB">
            <wp:extent cx="4189847" cy="2917538"/>
            <wp:effectExtent l="0" t="0" r="1270" b="3810"/>
            <wp:docPr id="15627776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77697"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89847" cy="2917538"/>
                    </a:xfrm>
                    <a:prstGeom prst="rect">
                      <a:avLst/>
                    </a:prstGeom>
                  </pic:spPr>
                </pic:pic>
              </a:graphicData>
            </a:graphic>
          </wp:inline>
        </w:drawing>
      </w:r>
    </w:p>
    <w:p w14:paraId="197613E7" w14:textId="059256D7" w:rsidR="00091338" w:rsidRDefault="00091338" w:rsidP="00091338">
      <w:pPr>
        <w:pStyle w:val="ListParagraph"/>
        <w:numPr>
          <w:ilvl w:val="0"/>
          <w:numId w:val="18"/>
        </w:numPr>
      </w:pPr>
      <w:r>
        <w:t xml:space="preserve">GoNoGo Trend is </w:t>
      </w:r>
      <w:r w:rsidR="00BE549E">
        <w:t>painting strong</w:t>
      </w:r>
      <w:r w:rsidR="005E0966">
        <w:t xml:space="preserve"> blue bar</w:t>
      </w:r>
      <w:r w:rsidR="00337372">
        <w:t>s as price looks to challenge for new highs</w:t>
      </w:r>
    </w:p>
    <w:p w14:paraId="61E63F83" w14:textId="21405785" w:rsidR="00091338" w:rsidRDefault="00091338" w:rsidP="00091338">
      <w:pPr>
        <w:pStyle w:val="ListParagraph"/>
        <w:numPr>
          <w:ilvl w:val="0"/>
          <w:numId w:val="18"/>
        </w:numPr>
      </w:pPr>
      <w:r>
        <w:t xml:space="preserve">GoNoGo Oscillator </w:t>
      </w:r>
      <w:r w:rsidR="00F70BFC">
        <w:t xml:space="preserve">has </w:t>
      </w:r>
      <w:r w:rsidR="00BE549E">
        <w:t xml:space="preserve">again </w:t>
      </w:r>
      <w:r w:rsidR="00F70BFC">
        <w:t xml:space="preserve">found support at zero </w:t>
      </w:r>
    </w:p>
    <w:p w14:paraId="591F6013" w14:textId="4523D759" w:rsidR="00091338" w:rsidRDefault="00BE549E" w:rsidP="00091338">
      <w:pPr>
        <w:pStyle w:val="Heading3"/>
      </w:pPr>
      <w:r>
        <w:t>Southwest Airlines</w:t>
      </w:r>
      <w:r w:rsidR="00337372">
        <w:t xml:space="preserve"> Co.</w:t>
      </w:r>
      <w:r w:rsidR="00091338">
        <w:t xml:space="preserve"> (</w:t>
      </w:r>
      <w:r>
        <w:t>LUV</w:t>
      </w:r>
      <w:r w:rsidR="00091338">
        <w:t>)</w:t>
      </w:r>
    </w:p>
    <w:p w14:paraId="23B5B0CA" w14:textId="77777777" w:rsidR="00091338" w:rsidRDefault="00091338" w:rsidP="00091338">
      <w:r>
        <w:rPr>
          <w:noProof/>
        </w:rPr>
        <w:drawing>
          <wp:inline distT="0" distB="0" distL="0" distR="0" wp14:anchorId="501BB4AC" wp14:editId="4E88F96F">
            <wp:extent cx="5919090" cy="2920449"/>
            <wp:effectExtent l="0" t="0" r="0" b="635"/>
            <wp:docPr id="718632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32517" name="Picture 2"/>
                    <pic:cNvPicPr/>
                  </pic:nvPicPr>
                  <pic:blipFill rotWithShape="1">
                    <a:blip r:embed="rId27" cstate="print">
                      <a:extLst>
                        <a:ext uri="{28A0092B-C50C-407E-A947-70E740481C1C}">
                          <a14:useLocalDpi xmlns:a14="http://schemas.microsoft.com/office/drawing/2010/main" val="0"/>
                        </a:ext>
                      </a:extLst>
                    </a:blip>
                    <a:srcRect t="-1" r="-32700" b="-107"/>
                    <a:stretch/>
                  </pic:blipFill>
                  <pic:spPr>
                    <a:xfrm>
                      <a:off x="0" y="0"/>
                      <a:ext cx="5919090" cy="2920449"/>
                    </a:xfrm>
                    <a:prstGeom prst="rect">
                      <a:avLst/>
                    </a:prstGeom>
                  </pic:spPr>
                </pic:pic>
              </a:graphicData>
            </a:graphic>
          </wp:inline>
        </w:drawing>
      </w:r>
    </w:p>
    <w:p w14:paraId="0C4C00D7" w14:textId="2904014F" w:rsidR="00091338" w:rsidRDefault="00091338" w:rsidP="00091338">
      <w:pPr>
        <w:pStyle w:val="ListParagraph"/>
        <w:numPr>
          <w:ilvl w:val="0"/>
          <w:numId w:val="18"/>
        </w:numPr>
      </w:pPr>
      <w:r>
        <w:t xml:space="preserve">GoNoGo Trend is painting </w:t>
      </w:r>
      <w:r w:rsidR="00F70BFC">
        <w:t>a</w:t>
      </w:r>
      <w:r w:rsidR="00BE549E">
        <w:t>qua bars as price tries to set up for new highs</w:t>
      </w:r>
    </w:p>
    <w:p w14:paraId="5AC8E835" w14:textId="4C4A21EA" w:rsidR="00091338" w:rsidRDefault="00091338" w:rsidP="00091338">
      <w:pPr>
        <w:pStyle w:val="ListParagraph"/>
        <w:numPr>
          <w:ilvl w:val="0"/>
          <w:numId w:val="18"/>
        </w:numPr>
      </w:pPr>
      <w:r>
        <w:t xml:space="preserve">GoNoGo Oscillator </w:t>
      </w:r>
      <w:r w:rsidR="00BE549E">
        <w:t>continues to find support at the zero line</w:t>
      </w:r>
    </w:p>
    <w:p w14:paraId="68812A9E" w14:textId="77777777" w:rsidR="00091338" w:rsidRDefault="00091338" w:rsidP="00091338"/>
    <w:p w14:paraId="10562BD1" w14:textId="54DBBCD4" w:rsidR="00E74EE8" w:rsidRDefault="00E74EE8" w:rsidP="00E74EE8"/>
    <w:p w14:paraId="0CE7EAEF" w14:textId="382C851A" w:rsidR="00E74EE8" w:rsidRDefault="00E74EE8" w:rsidP="00E74EE8"/>
    <w:p w14:paraId="00DC81B4" w14:textId="13EF8491" w:rsidR="003438D8" w:rsidRDefault="003438D8" w:rsidP="00711F86"/>
    <w:sectPr w:rsidR="003438D8" w:rsidSect="00C81570">
      <w:headerReference w:type="default" r:id="rId28"/>
      <w:footerReference w:type="default" r:id="rId29"/>
      <w:pgSz w:w="15840" w:h="12240" w:orient="landscape" w:code="1"/>
      <w:pgMar w:top="720" w:right="720" w:bottom="720" w:left="720" w:header="0"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49B24" w14:textId="77777777" w:rsidR="007D2021" w:rsidRDefault="007D2021" w:rsidP="00C81570">
      <w:r>
        <w:separator/>
      </w:r>
    </w:p>
  </w:endnote>
  <w:endnote w:type="continuationSeparator" w:id="0">
    <w:p w14:paraId="65869435" w14:textId="77777777" w:rsidR="007D2021" w:rsidRDefault="007D2021" w:rsidP="00C81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asalization Rg">
    <w:panose1 w:val="020B0604020202020204"/>
    <w:charset w:val="00"/>
    <w:family w:val="swiss"/>
    <w:pitch w:val="variable"/>
    <w:sig w:usb0="A00002E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13846"/>
      <w:gridCol w:w="554"/>
    </w:tblGrid>
    <w:tr w:rsidR="00C81570" w14:paraId="5A93DD26" w14:textId="77777777" w:rsidTr="00916062">
      <w:trPr>
        <w:trHeight w:hRule="exact" w:val="115"/>
        <w:jc w:val="center"/>
      </w:trPr>
      <w:tc>
        <w:tcPr>
          <w:tcW w:w="9000" w:type="dxa"/>
          <w:shd w:val="clear" w:color="auto" w:fill="00BFFF" w:themeFill="accent1"/>
          <w:tcMar>
            <w:top w:w="0" w:type="dxa"/>
            <w:bottom w:w="0" w:type="dxa"/>
          </w:tcMar>
        </w:tcPr>
        <w:p w14:paraId="3187F9DD" w14:textId="77777777" w:rsidR="00C81570" w:rsidRDefault="00C81570" w:rsidP="00C81570">
          <w:pPr>
            <w:pStyle w:val="Header"/>
            <w:tabs>
              <w:tab w:val="clear" w:pos="4680"/>
              <w:tab w:val="clear" w:pos="9360"/>
            </w:tabs>
            <w:rPr>
              <w:caps/>
              <w:sz w:val="18"/>
            </w:rPr>
          </w:pPr>
        </w:p>
      </w:tc>
      <w:tc>
        <w:tcPr>
          <w:tcW w:w="360" w:type="dxa"/>
          <w:shd w:val="clear" w:color="auto" w:fill="00BFFF" w:themeFill="accent1"/>
          <w:tcMar>
            <w:top w:w="0" w:type="dxa"/>
            <w:bottom w:w="0" w:type="dxa"/>
          </w:tcMar>
        </w:tcPr>
        <w:p w14:paraId="48896927" w14:textId="77777777" w:rsidR="00C81570" w:rsidRDefault="00C81570" w:rsidP="00C81570">
          <w:pPr>
            <w:pStyle w:val="Header"/>
            <w:tabs>
              <w:tab w:val="clear" w:pos="4680"/>
              <w:tab w:val="clear" w:pos="9360"/>
            </w:tabs>
            <w:jc w:val="right"/>
            <w:rPr>
              <w:caps/>
              <w:sz w:val="18"/>
            </w:rPr>
          </w:pPr>
        </w:p>
      </w:tc>
    </w:tr>
    <w:tr w:rsidR="00C81570" w14:paraId="3F508176" w14:textId="77777777" w:rsidTr="00916062">
      <w:trPr>
        <w:trHeight w:val="26"/>
        <w:jc w:val="center"/>
      </w:trPr>
      <w:tc>
        <w:tcPr>
          <w:tcW w:w="9000" w:type="dxa"/>
          <w:shd w:val="clear" w:color="auto" w:fill="auto"/>
          <w:vAlign w:val="center"/>
        </w:tcPr>
        <w:p w14:paraId="5099EEB2" w14:textId="369A2E5A" w:rsidR="00C81570" w:rsidRDefault="00C81570" w:rsidP="00F6102F">
          <w:pPr>
            <w:pStyle w:val="Footer"/>
            <w:tabs>
              <w:tab w:val="clear" w:pos="4680"/>
              <w:tab w:val="clear" w:pos="9360"/>
            </w:tabs>
            <w:rPr>
              <w:rFonts w:asciiTheme="majorHAnsi" w:hAnsiTheme="majorHAnsi" w:cstheme="majorHAnsi"/>
              <w:color w:val="8B008B" w:themeColor="accent5"/>
              <w:sz w:val="20"/>
              <w:szCs w:val="20"/>
            </w:rPr>
          </w:pPr>
          <w:bookmarkStart w:id="1" w:name="_Hlk493158529"/>
          <w:bookmarkStart w:id="2" w:name="_Hlk493158530"/>
          <w:bookmarkStart w:id="3" w:name="_Hlk493158531"/>
          <w:bookmarkStart w:id="4" w:name="_Hlk493158545"/>
          <w:bookmarkStart w:id="5" w:name="_Hlk493158546"/>
          <w:bookmarkStart w:id="6" w:name="_Hlk493158547"/>
          <w:bookmarkStart w:id="7" w:name="_Hlk493158548"/>
          <w:bookmarkStart w:id="8" w:name="_Hlk493158549"/>
          <w:bookmarkStart w:id="9" w:name="_Hlk493158550"/>
          <w:bookmarkStart w:id="10" w:name="_Hlk493158551"/>
          <w:bookmarkStart w:id="11" w:name="_Hlk493158552"/>
          <w:bookmarkStart w:id="12" w:name="_Hlk493158553"/>
          <w:bookmarkStart w:id="13" w:name="_Hlk493158554"/>
          <w:bookmarkStart w:id="14" w:name="_Hlk493158555"/>
          <w:bookmarkStart w:id="15" w:name="_Hlk493158556"/>
          <w:r w:rsidRPr="00E85649">
            <w:rPr>
              <w:rFonts w:asciiTheme="majorHAnsi" w:hAnsiTheme="majorHAnsi" w:cstheme="majorHAnsi"/>
              <w:color w:val="8B008B" w:themeColor="accent5"/>
              <w:sz w:val="20"/>
              <w:szCs w:val="20"/>
            </w:rPr>
            <w:t xml:space="preserve">522 Prospect Street | Glen Rock, NJ | 07452 </w:t>
          </w:r>
          <w:r>
            <w:rPr>
              <w:rFonts w:asciiTheme="majorHAnsi" w:hAnsiTheme="majorHAnsi" w:cstheme="majorHAnsi"/>
              <w:color w:val="8B008B" w:themeColor="accent5"/>
              <w:sz w:val="20"/>
              <w:szCs w:val="20"/>
            </w:rPr>
            <w:t>|</w:t>
          </w:r>
          <w:r w:rsidRPr="00E85649">
            <w:rPr>
              <w:rFonts w:asciiTheme="majorHAnsi" w:hAnsiTheme="majorHAnsi" w:cstheme="majorHAnsi"/>
              <w:color w:val="8B008B" w:themeColor="accent5"/>
              <w:sz w:val="20"/>
              <w:szCs w:val="20"/>
            </w:rPr>
            <w:t xml:space="preserve"> +1(201)962-5761 | </w:t>
          </w:r>
          <w:r>
            <w:rPr>
              <w:rFonts w:asciiTheme="majorHAnsi" w:hAnsiTheme="majorHAnsi" w:cstheme="majorHAnsi"/>
              <w:color w:val="8B008B" w:themeColor="accent5"/>
              <w:sz w:val="20"/>
              <w:szCs w:val="20"/>
            </w:rPr>
            <w:t>info@gonogocharts.com</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0B0C27A" w14:textId="10ADDADB" w:rsidR="00F6102F" w:rsidRDefault="00F6102F" w:rsidP="00F6102F">
          <w:pPr>
            <w:pStyle w:val="Footer"/>
            <w:tabs>
              <w:tab w:val="clear" w:pos="4680"/>
              <w:tab w:val="clear" w:pos="9360"/>
            </w:tabs>
            <w:rPr>
              <w:caps/>
              <w:color w:val="648086" w:themeColor="background1" w:themeShade="80"/>
              <w:sz w:val="18"/>
              <w:szCs w:val="18"/>
            </w:rPr>
          </w:pPr>
          <w:r w:rsidRPr="00DA558E">
            <w:rPr>
              <w:rFonts w:asciiTheme="majorHAnsi" w:hAnsiTheme="majorHAnsi" w:cstheme="majorHAnsi"/>
              <w:color w:val="EE82EE" w:themeColor="accent4"/>
              <w:sz w:val="18"/>
              <w:szCs w:val="18"/>
            </w:rPr>
            <w:t>This publication is for information, education, and entertainment purposes only. None of the content within is to be construed as investment advice or recommendations.</w:t>
          </w:r>
        </w:p>
      </w:tc>
      <w:tc>
        <w:tcPr>
          <w:tcW w:w="360" w:type="dxa"/>
          <w:shd w:val="clear" w:color="auto" w:fill="auto"/>
          <w:vAlign w:val="center"/>
        </w:tcPr>
        <w:p w14:paraId="7821AF56" w14:textId="77777777" w:rsidR="00C81570" w:rsidRDefault="00C81570" w:rsidP="00C81570">
          <w:pPr>
            <w:pStyle w:val="Footer"/>
            <w:tabs>
              <w:tab w:val="clear" w:pos="4680"/>
              <w:tab w:val="clear" w:pos="9360"/>
            </w:tabs>
            <w:jc w:val="right"/>
            <w:rPr>
              <w:caps/>
              <w:color w:val="648086" w:themeColor="background1" w:themeShade="80"/>
              <w:sz w:val="18"/>
              <w:szCs w:val="18"/>
            </w:rPr>
          </w:pPr>
          <w:r>
            <w:rPr>
              <w:caps/>
              <w:color w:val="648086" w:themeColor="background1" w:themeShade="80"/>
              <w:sz w:val="18"/>
              <w:szCs w:val="18"/>
            </w:rPr>
            <w:fldChar w:fldCharType="begin"/>
          </w:r>
          <w:r>
            <w:rPr>
              <w:caps/>
              <w:color w:val="648086" w:themeColor="background1" w:themeShade="80"/>
              <w:sz w:val="18"/>
              <w:szCs w:val="18"/>
            </w:rPr>
            <w:instrText xml:space="preserve"> PAGE   \* MERGEFORMAT </w:instrText>
          </w:r>
          <w:r>
            <w:rPr>
              <w:caps/>
              <w:color w:val="648086" w:themeColor="background1" w:themeShade="80"/>
              <w:sz w:val="18"/>
              <w:szCs w:val="18"/>
            </w:rPr>
            <w:fldChar w:fldCharType="separate"/>
          </w:r>
          <w:r>
            <w:rPr>
              <w:caps/>
              <w:color w:val="648086" w:themeColor="background1" w:themeShade="80"/>
              <w:sz w:val="18"/>
              <w:szCs w:val="18"/>
            </w:rPr>
            <w:t>2</w:t>
          </w:r>
          <w:r>
            <w:rPr>
              <w:caps/>
              <w:noProof/>
              <w:color w:val="648086" w:themeColor="background1" w:themeShade="80"/>
              <w:sz w:val="18"/>
              <w:szCs w:val="18"/>
            </w:rPr>
            <w:fldChar w:fldCharType="end"/>
          </w:r>
        </w:p>
      </w:tc>
    </w:tr>
  </w:tbl>
  <w:p w14:paraId="7C848188" w14:textId="77777777" w:rsidR="00C81570" w:rsidRDefault="00C81570" w:rsidP="00C81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07D96" w14:textId="77777777" w:rsidR="007D2021" w:rsidRDefault="007D2021" w:rsidP="00C81570">
      <w:r>
        <w:separator/>
      </w:r>
    </w:p>
  </w:footnote>
  <w:footnote w:type="continuationSeparator" w:id="0">
    <w:p w14:paraId="6E3A4A3A" w14:textId="77777777" w:rsidR="007D2021" w:rsidRDefault="007D2021" w:rsidP="00C81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2200" w14:textId="15795FCA" w:rsidR="00C81570" w:rsidRPr="00C81570" w:rsidRDefault="00C81570" w:rsidP="00C81570">
    <w:pPr>
      <w:pStyle w:val="Header"/>
      <w:rPr>
        <w:rFonts w:ascii="Nasalization Rg" w:hAnsi="Nasalization Rg"/>
        <w:b/>
        <w:bCs/>
        <w:sz w:val="36"/>
        <w:szCs w:val="36"/>
      </w:rPr>
    </w:pPr>
    <w:r w:rsidRPr="00C81570">
      <w:rPr>
        <w:rFonts w:ascii="Nasalization Rg" w:hAnsi="Nasalization Rg"/>
        <w:b/>
        <w:bCs/>
        <w:noProof/>
        <w:sz w:val="36"/>
        <w:szCs w:val="36"/>
      </w:rPr>
      <w:drawing>
        <wp:anchor distT="0" distB="0" distL="114300" distR="114300" simplePos="0" relativeHeight="251659264" behindDoc="0" locked="0" layoutInCell="1" allowOverlap="1" wp14:anchorId="53DC3ED1" wp14:editId="026B2F8F">
          <wp:simplePos x="0" y="0"/>
          <wp:positionH relativeFrom="margin">
            <wp:posOffset>6790278</wp:posOffset>
          </wp:positionH>
          <wp:positionV relativeFrom="paragraph">
            <wp:posOffset>223839</wp:posOffset>
          </wp:positionV>
          <wp:extent cx="2622328" cy="319722"/>
          <wp:effectExtent l="0" t="0" r="698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 Mark_Color Gradient.png"/>
                  <pic:cNvPicPr/>
                </pic:nvPicPr>
                <pic:blipFill>
                  <a:blip r:embed="rId1">
                    <a:extLst>
                      <a:ext uri="{28A0092B-C50C-407E-A947-70E740481C1C}">
                        <a14:useLocalDpi xmlns:a14="http://schemas.microsoft.com/office/drawing/2010/main" val="0"/>
                      </a:ext>
                    </a:extLst>
                  </a:blip>
                  <a:stretch>
                    <a:fillRect/>
                  </a:stretch>
                </pic:blipFill>
                <pic:spPr>
                  <a:xfrm>
                    <a:off x="0" y="0"/>
                    <a:ext cx="2627862" cy="320397"/>
                  </a:xfrm>
                  <a:prstGeom prst="rect">
                    <a:avLst/>
                  </a:prstGeom>
                </pic:spPr>
              </pic:pic>
            </a:graphicData>
          </a:graphic>
          <wp14:sizeRelH relativeFrom="margin">
            <wp14:pctWidth>0</wp14:pctWidth>
          </wp14:sizeRelH>
          <wp14:sizeRelV relativeFrom="margin">
            <wp14:pctHeight>0</wp14:pctHeight>
          </wp14:sizeRelV>
        </wp:anchor>
      </w:drawing>
    </w:r>
    <w:r w:rsidRPr="00C81570">
      <w:rPr>
        <w:rFonts w:ascii="Nasalization Rg" w:hAnsi="Nasalization Rg"/>
        <w:b/>
        <w:bCs/>
        <w:noProof/>
        <w:sz w:val="36"/>
        <w:szCs w:val="36"/>
      </w:rPr>
      <w:ptab w:relativeTo="margin" w:alignment="right" w:leader="none"/>
    </w:r>
    <w:r w:rsidRPr="00C81570">
      <w:rPr>
        <w:rFonts w:ascii="Nasalization Rg" w:hAnsi="Nasalization Rg"/>
        <w:b/>
        <w:bCs/>
        <w:noProof/>
        <w:sz w:val="36"/>
        <w:szCs w:val="36"/>
      </w:rPr>
      <w:t xml:space="preserve"> </w:t>
    </w:r>
  </w:p>
  <w:p w14:paraId="5F33888E" w14:textId="40C4471A" w:rsidR="00C81570" w:rsidRPr="00EB4D53" w:rsidRDefault="00C81570">
    <w:pPr>
      <w:pStyle w:val="Header"/>
      <w:rPr>
        <w:rFonts w:ascii="Nasalization Rg" w:hAnsi="Nasalization Rg"/>
        <w:color w:val="00BFFF" w:themeColor="accent1"/>
        <w:sz w:val="36"/>
        <w:szCs w:val="36"/>
      </w:rPr>
    </w:pPr>
    <w:r w:rsidRPr="001B2037">
      <w:rPr>
        <w:rFonts w:ascii="Nasalization Rg" w:hAnsi="Nasalization Rg"/>
        <w:b/>
        <w:bCs/>
        <w:color w:val="17415D" w:themeColor="text2"/>
        <w:sz w:val="36"/>
        <w:szCs w:val="36"/>
      </w:rPr>
      <w:t xml:space="preserve">Launch Conditions </w:t>
    </w:r>
    <w:r w:rsidR="001B2037">
      <w:rPr>
        <w:rFonts w:ascii="Nasalization Rg" w:hAnsi="Nasalization Rg"/>
        <w:b/>
        <w:bCs/>
        <w:sz w:val="36"/>
        <w:szCs w:val="36"/>
      </w:rPr>
      <w:t>|</w:t>
    </w:r>
    <w:r w:rsidRPr="00C81570">
      <w:rPr>
        <w:rFonts w:ascii="Nasalization Rg" w:hAnsi="Nasalization Rg"/>
        <w:b/>
        <w:bCs/>
        <w:sz w:val="36"/>
        <w:szCs w:val="36"/>
      </w:rPr>
      <w:t xml:space="preserve"> </w:t>
    </w:r>
    <w:r w:rsidRPr="001B2037">
      <w:rPr>
        <w:rFonts w:ascii="Nasalization Rg" w:hAnsi="Nasalization Rg"/>
        <w:color w:val="00BFFF" w:themeColor="accent1"/>
        <w:sz w:val="36"/>
        <w:szCs w:val="36"/>
      </w:rPr>
      <w:t xml:space="preserve">GoNoGo Chart Pack </w:t>
    </w:r>
    <w:r w:rsidR="005D666A">
      <w:rPr>
        <w:rFonts w:ascii="Nasalization Rg" w:hAnsi="Nasalization Rg"/>
        <w:color w:val="00BFFF" w:themeColor="accent1"/>
        <w:sz w:val="36"/>
        <w:szCs w:val="36"/>
      </w:rPr>
      <w:t>10</w:t>
    </w:r>
    <w:r w:rsidR="00787BD3">
      <w:rPr>
        <w:rFonts w:ascii="Nasalization Rg" w:hAnsi="Nasalization Rg"/>
        <w:color w:val="00BFFF" w:themeColor="accent1"/>
        <w:sz w:val="36"/>
        <w:szCs w:val="36"/>
      </w:rPr>
      <w:t>20</w:t>
    </w:r>
    <w:r w:rsidRPr="001B2037">
      <w:rPr>
        <w:rFonts w:ascii="Nasalization Rg" w:hAnsi="Nasalization Rg"/>
        <w:color w:val="00BFFF" w:themeColor="accent1"/>
        <w:sz w:val="36"/>
        <w:szCs w:val="36"/>
      </w:rPr>
      <w:t>2</w:t>
    </w:r>
    <w:r w:rsidR="00A96500">
      <w:rPr>
        <w:rFonts w:ascii="Nasalization Rg" w:hAnsi="Nasalization Rg"/>
        <w:color w:val="00BFFF" w:themeColor="accent1"/>
        <w:sz w:val="36"/>
        <w:szCs w:val="36"/>
      </w:rPr>
      <w:t>4</w:t>
    </w:r>
    <w:r w:rsidR="001B2037" w:rsidRPr="001B2037">
      <w:rPr>
        <w:rFonts w:ascii="Nasalization Rg" w:hAnsi="Nasalization Rg"/>
        <w:b/>
        <w:bCs/>
        <w:color w:val="00BFFF" w:themeColor="accent1"/>
        <w:sz w:val="36"/>
        <w:szCs w:val="36"/>
      </w:rPr>
      <w:t xml:space="preserve"> </w:t>
    </w:r>
    <w:r w:rsidR="001B2037">
      <w:rPr>
        <w:rFonts w:ascii="Nasalization Rg" w:hAnsi="Nasalization Rg"/>
        <w:b/>
        <w:bCs/>
        <w:sz w:val="36"/>
        <w:szCs w:val="36"/>
      </w:rPr>
      <w:t>|</w:t>
    </w:r>
  </w:p>
  <w:p w14:paraId="217582BD" w14:textId="77777777" w:rsidR="00C81570" w:rsidRPr="00C81570" w:rsidRDefault="00C81570">
    <w:pPr>
      <w:pStyle w:val="Header"/>
      <w:rPr>
        <w:rFonts w:ascii="Nasalization Rg" w:hAnsi="Nasalization Rg"/>
        <w:b/>
        <w:bCs/>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6D8"/>
    <w:multiLevelType w:val="hybridMultilevel"/>
    <w:tmpl w:val="C0889E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5D0A9B"/>
    <w:multiLevelType w:val="hybridMultilevel"/>
    <w:tmpl w:val="0D8C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8743D"/>
    <w:multiLevelType w:val="hybridMultilevel"/>
    <w:tmpl w:val="41E66F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85F15"/>
    <w:multiLevelType w:val="hybridMultilevel"/>
    <w:tmpl w:val="F0581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678CE"/>
    <w:multiLevelType w:val="hybridMultilevel"/>
    <w:tmpl w:val="B63CA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15E82"/>
    <w:multiLevelType w:val="hybridMultilevel"/>
    <w:tmpl w:val="C0AC42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AC3CAD"/>
    <w:multiLevelType w:val="hybridMultilevel"/>
    <w:tmpl w:val="FF088A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4B552C"/>
    <w:multiLevelType w:val="hybridMultilevel"/>
    <w:tmpl w:val="60646D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EB1564"/>
    <w:multiLevelType w:val="hybridMultilevel"/>
    <w:tmpl w:val="8F52D8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DD1D59"/>
    <w:multiLevelType w:val="hybridMultilevel"/>
    <w:tmpl w:val="4C76A3D6"/>
    <w:lvl w:ilvl="0" w:tplc="E6C0E2B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B911AD"/>
    <w:multiLevelType w:val="hybridMultilevel"/>
    <w:tmpl w:val="845413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1E2B19"/>
    <w:multiLevelType w:val="hybridMultilevel"/>
    <w:tmpl w:val="BFE2D0D0"/>
    <w:lvl w:ilvl="0" w:tplc="E6C0E2B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4D312E"/>
    <w:multiLevelType w:val="hybridMultilevel"/>
    <w:tmpl w:val="D1D20F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CC1DC7"/>
    <w:multiLevelType w:val="hybridMultilevel"/>
    <w:tmpl w:val="15805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DD2653"/>
    <w:multiLevelType w:val="hybridMultilevel"/>
    <w:tmpl w:val="FF88D3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9DF37DA"/>
    <w:multiLevelType w:val="hybridMultilevel"/>
    <w:tmpl w:val="B7085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3C59A2"/>
    <w:multiLevelType w:val="hybridMultilevel"/>
    <w:tmpl w:val="B576F6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AE7723"/>
    <w:multiLevelType w:val="hybridMultilevel"/>
    <w:tmpl w:val="8182D3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587093"/>
    <w:multiLevelType w:val="hybridMultilevel"/>
    <w:tmpl w:val="F65E0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C2A1F"/>
    <w:multiLevelType w:val="hybridMultilevel"/>
    <w:tmpl w:val="28EEA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5E2545"/>
    <w:multiLevelType w:val="hybridMultilevel"/>
    <w:tmpl w:val="DF82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8819F4"/>
    <w:multiLevelType w:val="hybridMultilevel"/>
    <w:tmpl w:val="D884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7D6D43"/>
    <w:multiLevelType w:val="hybridMultilevel"/>
    <w:tmpl w:val="06A07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363397"/>
    <w:multiLevelType w:val="hybridMultilevel"/>
    <w:tmpl w:val="BCFE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593265"/>
    <w:multiLevelType w:val="hybridMultilevel"/>
    <w:tmpl w:val="283E22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58665D"/>
    <w:multiLevelType w:val="hybridMultilevel"/>
    <w:tmpl w:val="719C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DA61D5"/>
    <w:multiLevelType w:val="hybridMultilevel"/>
    <w:tmpl w:val="D05ABA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D627B3"/>
    <w:multiLevelType w:val="hybridMultilevel"/>
    <w:tmpl w:val="8028E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E027CF"/>
    <w:multiLevelType w:val="hybridMultilevel"/>
    <w:tmpl w:val="DF52CF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607342E"/>
    <w:multiLevelType w:val="hybridMultilevel"/>
    <w:tmpl w:val="1846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E346CF"/>
    <w:multiLevelType w:val="hybridMultilevel"/>
    <w:tmpl w:val="7F38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A54EBE"/>
    <w:multiLevelType w:val="hybridMultilevel"/>
    <w:tmpl w:val="29F0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4110073">
    <w:abstractNumId w:val="30"/>
  </w:num>
  <w:num w:numId="2" w16cid:durableId="49623460">
    <w:abstractNumId w:val="15"/>
  </w:num>
  <w:num w:numId="3" w16cid:durableId="515968092">
    <w:abstractNumId w:val="29"/>
  </w:num>
  <w:num w:numId="4" w16cid:durableId="30806437">
    <w:abstractNumId w:val="25"/>
  </w:num>
  <w:num w:numId="5" w16cid:durableId="1973516119">
    <w:abstractNumId w:val="31"/>
  </w:num>
  <w:num w:numId="6" w16cid:durableId="1949389179">
    <w:abstractNumId w:val="21"/>
  </w:num>
  <w:num w:numId="7" w16cid:durableId="1323504073">
    <w:abstractNumId w:val="19"/>
  </w:num>
  <w:num w:numId="8" w16cid:durableId="2100830074">
    <w:abstractNumId w:val="1"/>
  </w:num>
  <w:num w:numId="9" w16cid:durableId="295332790">
    <w:abstractNumId w:val="20"/>
  </w:num>
  <w:num w:numId="10" w16cid:durableId="1138381988">
    <w:abstractNumId w:val="27"/>
  </w:num>
  <w:num w:numId="11" w16cid:durableId="174272787">
    <w:abstractNumId w:val="18"/>
  </w:num>
  <w:num w:numId="12" w16cid:durableId="471486975">
    <w:abstractNumId w:val="4"/>
  </w:num>
  <w:num w:numId="13" w16cid:durableId="1040863667">
    <w:abstractNumId w:val="22"/>
  </w:num>
  <w:num w:numId="14" w16cid:durableId="587815591">
    <w:abstractNumId w:val="23"/>
  </w:num>
  <w:num w:numId="15" w16cid:durableId="1491561380">
    <w:abstractNumId w:val="13"/>
  </w:num>
  <w:num w:numId="16" w16cid:durableId="1469856117">
    <w:abstractNumId w:val="24"/>
  </w:num>
  <w:num w:numId="17" w16cid:durableId="2141537013">
    <w:abstractNumId w:val="9"/>
  </w:num>
  <w:num w:numId="18" w16cid:durableId="1263879011">
    <w:abstractNumId w:val="0"/>
  </w:num>
  <w:num w:numId="19" w16cid:durableId="396589113">
    <w:abstractNumId w:val="14"/>
  </w:num>
  <w:num w:numId="20" w16cid:durableId="188684198">
    <w:abstractNumId w:val="12"/>
  </w:num>
  <w:num w:numId="21" w16cid:durableId="542521862">
    <w:abstractNumId w:val="28"/>
  </w:num>
  <w:num w:numId="22" w16cid:durableId="606472732">
    <w:abstractNumId w:val="3"/>
  </w:num>
  <w:num w:numId="23" w16cid:durableId="1465199906">
    <w:abstractNumId w:val="17"/>
  </w:num>
  <w:num w:numId="24" w16cid:durableId="245116617">
    <w:abstractNumId w:val="2"/>
  </w:num>
  <w:num w:numId="25" w16cid:durableId="1565414925">
    <w:abstractNumId w:val="8"/>
  </w:num>
  <w:num w:numId="26" w16cid:durableId="918246077">
    <w:abstractNumId w:val="26"/>
  </w:num>
  <w:num w:numId="27" w16cid:durableId="2017002838">
    <w:abstractNumId w:val="16"/>
  </w:num>
  <w:num w:numId="28" w16cid:durableId="1637174270">
    <w:abstractNumId w:val="5"/>
  </w:num>
  <w:num w:numId="29" w16cid:durableId="778918060">
    <w:abstractNumId w:val="6"/>
  </w:num>
  <w:num w:numId="30" w16cid:durableId="1196768813">
    <w:abstractNumId w:val="10"/>
  </w:num>
  <w:num w:numId="31" w16cid:durableId="1731344137">
    <w:abstractNumId w:val="7"/>
  </w:num>
  <w:num w:numId="32" w16cid:durableId="1788355985">
    <w:abstractNumId w:val="9"/>
  </w:num>
  <w:num w:numId="33" w16cid:durableId="143546273">
    <w:abstractNumId w:val="0"/>
  </w:num>
  <w:num w:numId="34" w16cid:durableId="3505683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56"/>
    <w:rsid w:val="000013B2"/>
    <w:rsid w:val="0000340F"/>
    <w:rsid w:val="0001349E"/>
    <w:rsid w:val="00014AE1"/>
    <w:rsid w:val="00017148"/>
    <w:rsid w:val="0002103B"/>
    <w:rsid w:val="00023B90"/>
    <w:rsid w:val="0002597E"/>
    <w:rsid w:val="000307FE"/>
    <w:rsid w:val="00030952"/>
    <w:rsid w:val="00031054"/>
    <w:rsid w:val="00033928"/>
    <w:rsid w:val="00040A49"/>
    <w:rsid w:val="00045960"/>
    <w:rsid w:val="000463FB"/>
    <w:rsid w:val="00047FB5"/>
    <w:rsid w:val="00066573"/>
    <w:rsid w:val="00070CFC"/>
    <w:rsid w:val="0008076A"/>
    <w:rsid w:val="00082E5A"/>
    <w:rsid w:val="00091338"/>
    <w:rsid w:val="000928B5"/>
    <w:rsid w:val="0009303B"/>
    <w:rsid w:val="000963CF"/>
    <w:rsid w:val="00096BA5"/>
    <w:rsid w:val="000A3E86"/>
    <w:rsid w:val="000B0EE1"/>
    <w:rsid w:val="000B2930"/>
    <w:rsid w:val="000B55EB"/>
    <w:rsid w:val="000C11B8"/>
    <w:rsid w:val="000D073B"/>
    <w:rsid w:val="000E5ECA"/>
    <w:rsid w:val="000F1D15"/>
    <w:rsid w:val="001011BD"/>
    <w:rsid w:val="001011F6"/>
    <w:rsid w:val="00106F8B"/>
    <w:rsid w:val="0010770F"/>
    <w:rsid w:val="00116CBA"/>
    <w:rsid w:val="00131FFE"/>
    <w:rsid w:val="00133A67"/>
    <w:rsid w:val="0013726A"/>
    <w:rsid w:val="001521F7"/>
    <w:rsid w:val="001725F1"/>
    <w:rsid w:val="001729CC"/>
    <w:rsid w:val="00173979"/>
    <w:rsid w:val="00173AC0"/>
    <w:rsid w:val="00173C57"/>
    <w:rsid w:val="00174739"/>
    <w:rsid w:val="00181092"/>
    <w:rsid w:val="00185D91"/>
    <w:rsid w:val="00194A6E"/>
    <w:rsid w:val="001970AC"/>
    <w:rsid w:val="001A47C2"/>
    <w:rsid w:val="001B2037"/>
    <w:rsid w:val="001C1CEC"/>
    <w:rsid w:val="001C1EFE"/>
    <w:rsid w:val="001C1F15"/>
    <w:rsid w:val="001C348E"/>
    <w:rsid w:val="001D57A3"/>
    <w:rsid w:val="001D6586"/>
    <w:rsid w:val="001D6C6B"/>
    <w:rsid w:val="001F0EA1"/>
    <w:rsid w:val="001F4F7C"/>
    <w:rsid w:val="002005B8"/>
    <w:rsid w:val="00202F52"/>
    <w:rsid w:val="002228C4"/>
    <w:rsid w:val="002375D9"/>
    <w:rsid w:val="00240AA8"/>
    <w:rsid w:val="00247C82"/>
    <w:rsid w:val="002532D0"/>
    <w:rsid w:val="00255940"/>
    <w:rsid w:val="002604FD"/>
    <w:rsid w:val="00276AF7"/>
    <w:rsid w:val="00276CDC"/>
    <w:rsid w:val="00276CFE"/>
    <w:rsid w:val="0028469E"/>
    <w:rsid w:val="0028734C"/>
    <w:rsid w:val="00296FF8"/>
    <w:rsid w:val="002B1B2F"/>
    <w:rsid w:val="002B51E7"/>
    <w:rsid w:val="002C20B7"/>
    <w:rsid w:val="002C3E5B"/>
    <w:rsid w:val="002E1414"/>
    <w:rsid w:val="00304402"/>
    <w:rsid w:val="003049AD"/>
    <w:rsid w:val="00314CDB"/>
    <w:rsid w:val="00314E68"/>
    <w:rsid w:val="0031658E"/>
    <w:rsid w:val="00330018"/>
    <w:rsid w:val="003315ED"/>
    <w:rsid w:val="003349FC"/>
    <w:rsid w:val="00336BA1"/>
    <w:rsid w:val="00337372"/>
    <w:rsid w:val="003438D8"/>
    <w:rsid w:val="00353497"/>
    <w:rsid w:val="00354A7C"/>
    <w:rsid w:val="00356484"/>
    <w:rsid w:val="003653E5"/>
    <w:rsid w:val="003670E8"/>
    <w:rsid w:val="00371E34"/>
    <w:rsid w:val="003744E9"/>
    <w:rsid w:val="003808A9"/>
    <w:rsid w:val="00386BBC"/>
    <w:rsid w:val="0039089B"/>
    <w:rsid w:val="00391A41"/>
    <w:rsid w:val="00391E66"/>
    <w:rsid w:val="00392DFF"/>
    <w:rsid w:val="00393966"/>
    <w:rsid w:val="003B077A"/>
    <w:rsid w:val="003B1D8D"/>
    <w:rsid w:val="003B2D91"/>
    <w:rsid w:val="003C11DE"/>
    <w:rsid w:val="003C2236"/>
    <w:rsid w:val="003C3620"/>
    <w:rsid w:val="003C6771"/>
    <w:rsid w:val="003D41CE"/>
    <w:rsid w:val="003D48A2"/>
    <w:rsid w:val="003D55E8"/>
    <w:rsid w:val="003D74E9"/>
    <w:rsid w:val="003D7806"/>
    <w:rsid w:val="003E09FE"/>
    <w:rsid w:val="003E20F8"/>
    <w:rsid w:val="003E5168"/>
    <w:rsid w:val="00402560"/>
    <w:rsid w:val="00414918"/>
    <w:rsid w:val="004169B3"/>
    <w:rsid w:val="0042273A"/>
    <w:rsid w:val="00424D40"/>
    <w:rsid w:val="0042643F"/>
    <w:rsid w:val="00430358"/>
    <w:rsid w:val="004319DB"/>
    <w:rsid w:val="00431BB7"/>
    <w:rsid w:val="00436106"/>
    <w:rsid w:val="00442774"/>
    <w:rsid w:val="004470E4"/>
    <w:rsid w:val="004512D0"/>
    <w:rsid w:val="00467AFC"/>
    <w:rsid w:val="00477E0E"/>
    <w:rsid w:val="0048507E"/>
    <w:rsid w:val="00493114"/>
    <w:rsid w:val="004940C9"/>
    <w:rsid w:val="00495A02"/>
    <w:rsid w:val="004A3788"/>
    <w:rsid w:val="004B335C"/>
    <w:rsid w:val="004B3F22"/>
    <w:rsid w:val="004C732A"/>
    <w:rsid w:val="004C76AD"/>
    <w:rsid w:val="004D4EEC"/>
    <w:rsid w:val="004E0A92"/>
    <w:rsid w:val="004E6ABF"/>
    <w:rsid w:val="004F0C2B"/>
    <w:rsid w:val="004F1F2B"/>
    <w:rsid w:val="004F7B5D"/>
    <w:rsid w:val="00510D1A"/>
    <w:rsid w:val="00516591"/>
    <w:rsid w:val="005277A6"/>
    <w:rsid w:val="00541899"/>
    <w:rsid w:val="00547A46"/>
    <w:rsid w:val="0055040A"/>
    <w:rsid w:val="00552494"/>
    <w:rsid w:val="00557A1D"/>
    <w:rsid w:val="00557D57"/>
    <w:rsid w:val="00560537"/>
    <w:rsid w:val="00564013"/>
    <w:rsid w:val="00567A83"/>
    <w:rsid w:val="00571BC3"/>
    <w:rsid w:val="00571CFE"/>
    <w:rsid w:val="0057292E"/>
    <w:rsid w:val="00590CA8"/>
    <w:rsid w:val="00597DBD"/>
    <w:rsid w:val="005A39A3"/>
    <w:rsid w:val="005A4DE3"/>
    <w:rsid w:val="005A5323"/>
    <w:rsid w:val="005A5A6F"/>
    <w:rsid w:val="005B6F60"/>
    <w:rsid w:val="005C2B36"/>
    <w:rsid w:val="005C342B"/>
    <w:rsid w:val="005C5E12"/>
    <w:rsid w:val="005D1766"/>
    <w:rsid w:val="005D22DC"/>
    <w:rsid w:val="005D2570"/>
    <w:rsid w:val="005D666A"/>
    <w:rsid w:val="005E0911"/>
    <w:rsid w:val="005E0966"/>
    <w:rsid w:val="005E0C49"/>
    <w:rsid w:val="005E21F1"/>
    <w:rsid w:val="005E4B42"/>
    <w:rsid w:val="005F329D"/>
    <w:rsid w:val="005F7999"/>
    <w:rsid w:val="00616290"/>
    <w:rsid w:val="006165A3"/>
    <w:rsid w:val="00627A7D"/>
    <w:rsid w:val="00641DF6"/>
    <w:rsid w:val="0065109C"/>
    <w:rsid w:val="0065441A"/>
    <w:rsid w:val="0066057E"/>
    <w:rsid w:val="00660C78"/>
    <w:rsid w:val="00670866"/>
    <w:rsid w:val="00685CF5"/>
    <w:rsid w:val="00691ECC"/>
    <w:rsid w:val="00695146"/>
    <w:rsid w:val="0069675C"/>
    <w:rsid w:val="006C3F3C"/>
    <w:rsid w:val="006C5B67"/>
    <w:rsid w:val="006C7D13"/>
    <w:rsid w:val="006D1267"/>
    <w:rsid w:val="006E1983"/>
    <w:rsid w:val="006E24A7"/>
    <w:rsid w:val="006E2972"/>
    <w:rsid w:val="006E366E"/>
    <w:rsid w:val="00700460"/>
    <w:rsid w:val="00711F86"/>
    <w:rsid w:val="0071357B"/>
    <w:rsid w:val="00713A82"/>
    <w:rsid w:val="00725F9C"/>
    <w:rsid w:val="00727256"/>
    <w:rsid w:val="007308FF"/>
    <w:rsid w:val="007369AE"/>
    <w:rsid w:val="00737430"/>
    <w:rsid w:val="00741A4F"/>
    <w:rsid w:val="007421AC"/>
    <w:rsid w:val="00762361"/>
    <w:rsid w:val="00767616"/>
    <w:rsid w:val="00772DE6"/>
    <w:rsid w:val="007755CE"/>
    <w:rsid w:val="0077566E"/>
    <w:rsid w:val="007767BC"/>
    <w:rsid w:val="00786712"/>
    <w:rsid w:val="00787BD3"/>
    <w:rsid w:val="00794280"/>
    <w:rsid w:val="00794725"/>
    <w:rsid w:val="00797869"/>
    <w:rsid w:val="007A2679"/>
    <w:rsid w:val="007A42C0"/>
    <w:rsid w:val="007A65AC"/>
    <w:rsid w:val="007B4300"/>
    <w:rsid w:val="007B6296"/>
    <w:rsid w:val="007C4854"/>
    <w:rsid w:val="007D2021"/>
    <w:rsid w:val="007D2D02"/>
    <w:rsid w:val="007E5450"/>
    <w:rsid w:val="007E5EB0"/>
    <w:rsid w:val="007F1E21"/>
    <w:rsid w:val="007F2F0D"/>
    <w:rsid w:val="007F7030"/>
    <w:rsid w:val="008102AA"/>
    <w:rsid w:val="00817159"/>
    <w:rsid w:val="00826DCC"/>
    <w:rsid w:val="00831BAB"/>
    <w:rsid w:val="008342E9"/>
    <w:rsid w:val="0083487C"/>
    <w:rsid w:val="008349F0"/>
    <w:rsid w:val="008458B3"/>
    <w:rsid w:val="00846E86"/>
    <w:rsid w:val="008525F8"/>
    <w:rsid w:val="00852ECA"/>
    <w:rsid w:val="00855B5C"/>
    <w:rsid w:val="00870A72"/>
    <w:rsid w:val="00880543"/>
    <w:rsid w:val="008812B3"/>
    <w:rsid w:val="00886063"/>
    <w:rsid w:val="008939C2"/>
    <w:rsid w:val="008B5E0D"/>
    <w:rsid w:val="008C04C1"/>
    <w:rsid w:val="008C5C2D"/>
    <w:rsid w:val="008D2EB0"/>
    <w:rsid w:val="008E0AA4"/>
    <w:rsid w:val="008E2873"/>
    <w:rsid w:val="008E42B2"/>
    <w:rsid w:val="008E466F"/>
    <w:rsid w:val="008F01E8"/>
    <w:rsid w:val="008F2956"/>
    <w:rsid w:val="008F3AFB"/>
    <w:rsid w:val="008F404D"/>
    <w:rsid w:val="008F6083"/>
    <w:rsid w:val="00910027"/>
    <w:rsid w:val="0091151B"/>
    <w:rsid w:val="009132BC"/>
    <w:rsid w:val="00920FEE"/>
    <w:rsid w:val="00924BD3"/>
    <w:rsid w:val="00927082"/>
    <w:rsid w:val="00934613"/>
    <w:rsid w:val="009348F0"/>
    <w:rsid w:val="0093663E"/>
    <w:rsid w:val="00941CD5"/>
    <w:rsid w:val="00941FB3"/>
    <w:rsid w:val="00951CB8"/>
    <w:rsid w:val="0095250F"/>
    <w:rsid w:val="00953758"/>
    <w:rsid w:val="009600CF"/>
    <w:rsid w:val="0096327E"/>
    <w:rsid w:val="00963DCC"/>
    <w:rsid w:val="00970885"/>
    <w:rsid w:val="00972BFB"/>
    <w:rsid w:val="0097778E"/>
    <w:rsid w:val="00980D4C"/>
    <w:rsid w:val="00986BB3"/>
    <w:rsid w:val="00990C25"/>
    <w:rsid w:val="00991188"/>
    <w:rsid w:val="00992AA6"/>
    <w:rsid w:val="009A11DC"/>
    <w:rsid w:val="009C33EA"/>
    <w:rsid w:val="009C781F"/>
    <w:rsid w:val="009D3002"/>
    <w:rsid w:val="009D6DEC"/>
    <w:rsid w:val="009E07BD"/>
    <w:rsid w:val="00A1463A"/>
    <w:rsid w:val="00A15A77"/>
    <w:rsid w:val="00A15BD9"/>
    <w:rsid w:val="00A2000A"/>
    <w:rsid w:val="00A20635"/>
    <w:rsid w:val="00A21724"/>
    <w:rsid w:val="00A21F5C"/>
    <w:rsid w:val="00A312A8"/>
    <w:rsid w:val="00A36E30"/>
    <w:rsid w:val="00A54612"/>
    <w:rsid w:val="00A54962"/>
    <w:rsid w:val="00A567AF"/>
    <w:rsid w:val="00A636A6"/>
    <w:rsid w:val="00A659E2"/>
    <w:rsid w:val="00A73B7F"/>
    <w:rsid w:val="00A877F4"/>
    <w:rsid w:val="00A948ED"/>
    <w:rsid w:val="00A96500"/>
    <w:rsid w:val="00A97506"/>
    <w:rsid w:val="00AA127A"/>
    <w:rsid w:val="00AB14F7"/>
    <w:rsid w:val="00AC49B4"/>
    <w:rsid w:val="00AD2F29"/>
    <w:rsid w:val="00AD5E1F"/>
    <w:rsid w:val="00AD6584"/>
    <w:rsid w:val="00AF01C2"/>
    <w:rsid w:val="00AF44F5"/>
    <w:rsid w:val="00AF502C"/>
    <w:rsid w:val="00B0415A"/>
    <w:rsid w:val="00B10595"/>
    <w:rsid w:val="00B17021"/>
    <w:rsid w:val="00B178E7"/>
    <w:rsid w:val="00B17DA7"/>
    <w:rsid w:val="00B23A8E"/>
    <w:rsid w:val="00B25F77"/>
    <w:rsid w:val="00B47086"/>
    <w:rsid w:val="00B55D12"/>
    <w:rsid w:val="00B8172E"/>
    <w:rsid w:val="00B83940"/>
    <w:rsid w:val="00B86B77"/>
    <w:rsid w:val="00B959C0"/>
    <w:rsid w:val="00B95D17"/>
    <w:rsid w:val="00B96643"/>
    <w:rsid w:val="00BA6184"/>
    <w:rsid w:val="00BB1134"/>
    <w:rsid w:val="00BC789B"/>
    <w:rsid w:val="00BC7EC9"/>
    <w:rsid w:val="00BD2785"/>
    <w:rsid w:val="00BD5BFF"/>
    <w:rsid w:val="00BD6DEC"/>
    <w:rsid w:val="00BD7125"/>
    <w:rsid w:val="00BE549E"/>
    <w:rsid w:val="00BF60BA"/>
    <w:rsid w:val="00BF7379"/>
    <w:rsid w:val="00C02492"/>
    <w:rsid w:val="00C03A63"/>
    <w:rsid w:val="00C03B80"/>
    <w:rsid w:val="00C07887"/>
    <w:rsid w:val="00C17C40"/>
    <w:rsid w:val="00C30906"/>
    <w:rsid w:val="00C42906"/>
    <w:rsid w:val="00C44911"/>
    <w:rsid w:val="00C4619A"/>
    <w:rsid w:val="00C50BD5"/>
    <w:rsid w:val="00C569A2"/>
    <w:rsid w:val="00C61457"/>
    <w:rsid w:val="00C73352"/>
    <w:rsid w:val="00C76C75"/>
    <w:rsid w:val="00C77062"/>
    <w:rsid w:val="00C81570"/>
    <w:rsid w:val="00C924D9"/>
    <w:rsid w:val="00C92693"/>
    <w:rsid w:val="00C9408B"/>
    <w:rsid w:val="00CA42F3"/>
    <w:rsid w:val="00CB3539"/>
    <w:rsid w:val="00CB743C"/>
    <w:rsid w:val="00CD0687"/>
    <w:rsid w:val="00CE15DE"/>
    <w:rsid w:val="00CE3CCA"/>
    <w:rsid w:val="00CF0291"/>
    <w:rsid w:val="00CF4F56"/>
    <w:rsid w:val="00CF577B"/>
    <w:rsid w:val="00D05FAD"/>
    <w:rsid w:val="00D12DF3"/>
    <w:rsid w:val="00D2492F"/>
    <w:rsid w:val="00D27B59"/>
    <w:rsid w:val="00D35965"/>
    <w:rsid w:val="00D41C7E"/>
    <w:rsid w:val="00D4358A"/>
    <w:rsid w:val="00D441BE"/>
    <w:rsid w:val="00D67A5F"/>
    <w:rsid w:val="00D71BFE"/>
    <w:rsid w:val="00D73892"/>
    <w:rsid w:val="00D77BE7"/>
    <w:rsid w:val="00D8292E"/>
    <w:rsid w:val="00D8771F"/>
    <w:rsid w:val="00D879B1"/>
    <w:rsid w:val="00D9015A"/>
    <w:rsid w:val="00D90309"/>
    <w:rsid w:val="00DA1B15"/>
    <w:rsid w:val="00DA36E9"/>
    <w:rsid w:val="00DB5BEB"/>
    <w:rsid w:val="00DE03F2"/>
    <w:rsid w:val="00DE078D"/>
    <w:rsid w:val="00DF3F80"/>
    <w:rsid w:val="00DF628D"/>
    <w:rsid w:val="00E03145"/>
    <w:rsid w:val="00E038D6"/>
    <w:rsid w:val="00E176A8"/>
    <w:rsid w:val="00E2163B"/>
    <w:rsid w:val="00E24004"/>
    <w:rsid w:val="00E33D84"/>
    <w:rsid w:val="00E51E76"/>
    <w:rsid w:val="00E56283"/>
    <w:rsid w:val="00E740E1"/>
    <w:rsid w:val="00E74EE8"/>
    <w:rsid w:val="00E75A10"/>
    <w:rsid w:val="00E94094"/>
    <w:rsid w:val="00EA592B"/>
    <w:rsid w:val="00EA63D4"/>
    <w:rsid w:val="00EA698B"/>
    <w:rsid w:val="00EB4D53"/>
    <w:rsid w:val="00EC4760"/>
    <w:rsid w:val="00EC5073"/>
    <w:rsid w:val="00ED669F"/>
    <w:rsid w:val="00EE057A"/>
    <w:rsid w:val="00EE7BB0"/>
    <w:rsid w:val="00EF077E"/>
    <w:rsid w:val="00F008EE"/>
    <w:rsid w:val="00F02A68"/>
    <w:rsid w:val="00F05CC8"/>
    <w:rsid w:val="00F10868"/>
    <w:rsid w:val="00F10BAF"/>
    <w:rsid w:val="00F135B0"/>
    <w:rsid w:val="00F14CD1"/>
    <w:rsid w:val="00F15D26"/>
    <w:rsid w:val="00F32811"/>
    <w:rsid w:val="00F53F5D"/>
    <w:rsid w:val="00F6102F"/>
    <w:rsid w:val="00F67564"/>
    <w:rsid w:val="00F70BFC"/>
    <w:rsid w:val="00F74D83"/>
    <w:rsid w:val="00F75427"/>
    <w:rsid w:val="00F86593"/>
    <w:rsid w:val="00F934B8"/>
    <w:rsid w:val="00F97BB9"/>
    <w:rsid w:val="00FA2E86"/>
    <w:rsid w:val="00FA5A4C"/>
    <w:rsid w:val="00FA62D6"/>
    <w:rsid w:val="00FB096D"/>
    <w:rsid w:val="00FB3CB2"/>
    <w:rsid w:val="00FC3584"/>
    <w:rsid w:val="00FC74BB"/>
    <w:rsid w:val="00FD56DC"/>
    <w:rsid w:val="00FD6E1D"/>
    <w:rsid w:val="00FE1EC1"/>
    <w:rsid w:val="00FF23AC"/>
    <w:rsid w:val="00FF2B96"/>
    <w:rsid w:val="00FF38A7"/>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62913"/>
  <w15:chartTrackingRefBased/>
  <w15:docId w15:val="{3EDF7F06-372B-174D-8F22-4AA9EE12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81570"/>
    <w:pPr>
      <w:keepNext/>
      <w:keepLines/>
      <w:spacing w:before="240"/>
      <w:contextualSpacing/>
      <w:outlineLvl w:val="0"/>
    </w:pPr>
    <w:rPr>
      <w:rFonts w:ascii="Nasalization Rg" w:eastAsiaTheme="majorEastAsia" w:hAnsi="Nasalization Rg" w:cstheme="majorBidi"/>
      <w:bCs/>
      <w:caps/>
      <w:color w:val="17415D" w:themeColor="text2"/>
      <w:spacing w:val="-10"/>
      <w:kern w:val="28"/>
      <w:sz w:val="36"/>
      <w:szCs w:val="32"/>
    </w:rPr>
  </w:style>
  <w:style w:type="paragraph" w:styleId="Heading2">
    <w:name w:val="heading 2"/>
    <w:basedOn w:val="Normal"/>
    <w:next w:val="Normal"/>
    <w:link w:val="Heading2Char"/>
    <w:uiPriority w:val="9"/>
    <w:unhideWhenUsed/>
    <w:qFormat/>
    <w:rsid w:val="001B2037"/>
    <w:pPr>
      <w:keepNext/>
      <w:keepLines/>
      <w:spacing w:before="40"/>
      <w:outlineLvl w:val="1"/>
    </w:pPr>
    <w:rPr>
      <w:rFonts w:asciiTheme="majorHAnsi" w:eastAsiaTheme="majorEastAsia" w:hAnsiTheme="majorHAnsi" w:cstheme="majorBidi"/>
      <w:color w:val="008FBF" w:themeColor="accent1" w:themeShade="BF"/>
      <w:sz w:val="26"/>
      <w:szCs w:val="26"/>
    </w:rPr>
  </w:style>
  <w:style w:type="paragraph" w:styleId="Heading3">
    <w:name w:val="heading 3"/>
    <w:basedOn w:val="Normal"/>
    <w:next w:val="Normal"/>
    <w:link w:val="Heading3Char"/>
    <w:uiPriority w:val="9"/>
    <w:semiHidden/>
    <w:unhideWhenUsed/>
    <w:qFormat/>
    <w:rsid w:val="00E74EE8"/>
    <w:pPr>
      <w:keepNext/>
      <w:keepLines/>
      <w:spacing w:before="40"/>
      <w:outlineLvl w:val="2"/>
    </w:pPr>
    <w:rPr>
      <w:rFonts w:asciiTheme="majorHAnsi" w:eastAsiaTheme="majorEastAsia" w:hAnsiTheme="majorHAnsi" w:cstheme="majorBidi"/>
      <w:color w:val="005F7F" w:themeColor="accent1" w:themeShade="7F"/>
    </w:rPr>
  </w:style>
  <w:style w:type="paragraph" w:styleId="Heading4">
    <w:name w:val="heading 4"/>
    <w:basedOn w:val="Normal"/>
    <w:next w:val="Normal"/>
    <w:link w:val="Heading4Char"/>
    <w:uiPriority w:val="9"/>
    <w:unhideWhenUsed/>
    <w:qFormat/>
    <w:rsid w:val="00E74EE8"/>
    <w:pPr>
      <w:keepNext/>
      <w:keepLines/>
      <w:spacing w:before="40"/>
      <w:outlineLvl w:val="3"/>
    </w:pPr>
    <w:rPr>
      <w:rFonts w:asciiTheme="majorHAnsi" w:eastAsiaTheme="majorEastAsia" w:hAnsiTheme="majorHAnsi" w:cstheme="majorBidi"/>
      <w:i/>
      <w:iCs/>
      <w:color w:val="008FB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F56"/>
    <w:pPr>
      <w:ind w:left="720"/>
      <w:contextualSpacing/>
    </w:pPr>
  </w:style>
  <w:style w:type="paragraph" w:styleId="Header">
    <w:name w:val="header"/>
    <w:basedOn w:val="Normal"/>
    <w:link w:val="HeaderChar"/>
    <w:uiPriority w:val="99"/>
    <w:unhideWhenUsed/>
    <w:rsid w:val="00C81570"/>
    <w:pPr>
      <w:tabs>
        <w:tab w:val="center" w:pos="4680"/>
        <w:tab w:val="right" w:pos="9360"/>
      </w:tabs>
    </w:pPr>
  </w:style>
  <w:style w:type="character" w:customStyle="1" w:styleId="HeaderChar">
    <w:name w:val="Header Char"/>
    <w:basedOn w:val="DefaultParagraphFont"/>
    <w:link w:val="Header"/>
    <w:uiPriority w:val="99"/>
    <w:rsid w:val="00C81570"/>
  </w:style>
  <w:style w:type="paragraph" w:styleId="Footer">
    <w:name w:val="footer"/>
    <w:basedOn w:val="Normal"/>
    <w:link w:val="FooterChar"/>
    <w:uiPriority w:val="99"/>
    <w:unhideWhenUsed/>
    <w:rsid w:val="00C81570"/>
    <w:pPr>
      <w:tabs>
        <w:tab w:val="center" w:pos="4680"/>
        <w:tab w:val="right" w:pos="9360"/>
      </w:tabs>
    </w:pPr>
  </w:style>
  <w:style w:type="character" w:customStyle="1" w:styleId="FooterChar">
    <w:name w:val="Footer Char"/>
    <w:basedOn w:val="DefaultParagraphFont"/>
    <w:link w:val="Footer"/>
    <w:uiPriority w:val="99"/>
    <w:rsid w:val="00C81570"/>
  </w:style>
  <w:style w:type="character" w:customStyle="1" w:styleId="Heading1Char">
    <w:name w:val="Heading 1 Char"/>
    <w:basedOn w:val="DefaultParagraphFont"/>
    <w:link w:val="Heading1"/>
    <w:uiPriority w:val="9"/>
    <w:rsid w:val="00C81570"/>
    <w:rPr>
      <w:rFonts w:ascii="Nasalization Rg" w:eastAsiaTheme="majorEastAsia" w:hAnsi="Nasalization Rg" w:cstheme="majorBidi"/>
      <w:bCs/>
      <w:caps/>
      <w:color w:val="17415D" w:themeColor="text2"/>
      <w:spacing w:val="-10"/>
      <w:kern w:val="28"/>
      <w:sz w:val="36"/>
      <w:szCs w:val="32"/>
    </w:rPr>
  </w:style>
  <w:style w:type="character" w:customStyle="1" w:styleId="Heading2Char">
    <w:name w:val="Heading 2 Char"/>
    <w:basedOn w:val="DefaultParagraphFont"/>
    <w:link w:val="Heading2"/>
    <w:uiPriority w:val="9"/>
    <w:rsid w:val="001B2037"/>
    <w:rPr>
      <w:rFonts w:asciiTheme="majorHAnsi" w:eastAsiaTheme="majorEastAsia" w:hAnsiTheme="majorHAnsi" w:cstheme="majorBidi"/>
      <w:color w:val="008FBF" w:themeColor="accent1" w:themeShade="BF"/>
      <w:sz w:val="26"/>
      <w:szCs w:val="26"/>
    </w:rPr>
  </w:style>
  <w:style w:type="character" w:styleId="Hyperlink">
    <w:name w:val="Hyperlink"/>
    <w:basedOn w:val="DefaultParagraphFont"/>
    <w:uiPriority w:val="99"/>
    <w:unhideWhenUsed/>
    <w:rsid w:val="00F6102F"/>
    <w:rPr>
      <w:color w:val="8B008B" w:themeColor="hyperlink"/>
      <w:u w:val="single"/>
    </w:rPr>
  </w:style>
  <w:style w:type="character" w:styleId="UnresolvedMention">
    <w:name w:val="Unresolved Mention"/>
    <w:basedOn w:val="DefaultParagraphFont"/>
    <w:uiPriority w:val="99"/>
    <w:semiHidden/>
    <w:unhideWhenUsed/>
    <w:rsid w:val="00F6102F"/>
    <w:rPr>
      <w:color w:val="605E5C"/>
      <w:shd w:val="clear" w:color="auto" w:fill="E1DFDD"/>
    </w:rPr>
  </w:style>
  <w:style w:type="character" w:customStyle="1" w:styleId="Heading3Char">
    <w:name w:val="Heading 3 Char"/>
    <w:basedOn w:val="DefaultParagraphFont"/>
    <w:link w:val="Heading3"/>
    <w:uiPriority w:val="9"/>
    <w:semiHidden/>
    <w:rsid w:val="00E74EE8"/>
    <w:rPr>
      <w:rFonts w:asciiTheme="majorHAnsi" w:eastAsiaTheme="majorEastAsia" w:hAnsiTheme="majorHAnsi" w:cstheme="majorBidi"/>
      <w:color w:val="005F7F" w:themeColor="accent1" w:themeShade="7F"/>
    </w:rPr>
  </w:style>
  <w:style w:type="character" w:customStyle="1" w:styleId="Heading4Char">
    <w:name w:val="Heading 4 Char"/>
    <w:basedOn w:val="DefaultParagraphFont"/>
    <w:link w:val="Heading4"/>
    <w:uiPriority w:val="9"/>
    <w:rsid w:val="00E74EE8"/>
    <w:rPr>
      <w:rFonts w:asciiTheme="majorHAnsi" w:eastAsiaTheme="majorEastAsia" w:hAnsiTheme="majorHAnsi" w:cstheme="majorBidi"/>
      <w:i/>
      <w:iCs/>
      <w:color w:val="008FBF" w:themeColor="accent1" w:themeShade="BF"/>
    </w:rPr>
  </w:style>
  <w:style w:type="paragraph" w:styleId="Title">
    <w:name w:val="Title"/>
    <w:basedOn w:val="Normal"/>
    <w:next w:val="Normal"/>
    <w:link w:val="TitleChar"/>
    <w:uiPriority w:val="10"/>
    <w:qFormat/>
    <w:rsid w:val="00E74EE8"/>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74EE8"/>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3049AD"/>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049AD"/>
    <w:rPr>
      <w:rFonts w:eastAsiaTheme="majorEastAsia" w:cstheme="majorBidi"/>
      <w:color w:val="595959" w:themeColor="text1" w:themeTint="A6"/>
      <w:spacing w:val="15"/>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06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GoNoGo Custom">
      <a:dk1>
        <a:srgbClr val="000000"/>
      </a:dk1>
      <a:lt1>
        <a:srgbClr val="E7ECED"/>
      </a:lt1>
      <a:dk2>
        <a:srgbClr val="17415D"/>
      </a:dk2>
      <a:lt2>
        <a:srgbClr val="C5FFEC"/>
      </a:lt2>
      <a:accent1>
        <a:srgbClr val="00BFFF"/>
      </a:accent1>
      <a:accent2>
        <a:srgbClr val="7FFFD4"/>
      </a:accent2>
      <a:accent3>
        <a:srgbClr val="D2691E"/>
      </a:accent3>
      <a:accent4>
        <a:srgbClr val="EE82EE"/>
      </a:accent4>
      <a:accent5>
        <a:srgbClr val="8B008B"/>
      </a:accent5>
      <a:accent6>
        <a:srgbClr val="D2691E"/>
      </a:accent6>
      <a:hlink>
        <a:srgbClr val="8B008B"/>
      </a:hlink>
      <a:folHlink>
        <a:srgbClr val="7FFFD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741</Words>
  <Characters>4228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Wood</dc:creator>
  <cp:keywords>Chart Pack 01012021</cp:keywords>
  <dc:description/>
  <cp:lastModifiedBy>Alex Cole</cp:lastModifiedBy>
  <cp:revision>3</cp:revision>
  <cp:lastPrinted>2024-06-08T21:45:00Z</cp:lastPrinted>
  <dcterms:created xsi:type="dcterms:W3CDTF">2024-10-20T21:08:00Z</dcterms:created>
  <dcterms:modified xsi:type="dcterms:W3CDTF">2024-10-20T21:12:00Z</dcterms:modified>
</cp:coreProperties>
</file>