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70A2B" w14:textId="77777777" w:rsidR="00762361" w:rsidRDefault="00762361" w:rsidP="00D12DF3">
      <w:pPr>
        <w:pStyle w:val="Heading1"/>
        <w:spacing w:before="0"/>
      </w:pPr>
    </w:p>
    <w:p w14:paraId="5954224C" w14:textId="77777777" w:rsidR="00762361" w:rsidRDefault="00762361" w:rsidP="00D12DF3">
      <w:pPr>
        <w:pStyle w:val="Heading1"/>
        <w:spacing w:before="0"/>
      </w:pPr>
    </w:p>
    <w:p w14:paraId="4631880E" w14:textId="29AA1E4E" w:rsidR="00D12DF3" w:rsidRDefault="00D12DF3" w:rsidP="00D12DF3">
      <w:pPr>
        <w:pStyle w:val="Heading1"/>
        <w:spacing w:before="0"/>
      </w:pPr>
      <w:r>
        <w:t>GoNoGo Heat Map®</w:t>
      </w:r>
    </w:p>
    <w:p w14:paraId="753D4CE9" w14:textId="31BC213C" w:rsidR="00D12DF3" w:rsidRDefault="00C67CFE" w:rsidP="00D12DF3">
      <w:pPr>
        <w:pStyle w:val="Heading2"/>
        <w:spacing w:before="0"/>
      </w:pPr>
      <w:r>
        <w:rPr>
          <w:noProof/>
        </w:rPr>
        <w:drawing>
          <wp:anchor distT="0" distB="0" distL="114300" distR="114300" simplePos="0" relativeHeight="251681792" behindDoc="1" locked="0" layoutInCell="1" allowOverlap="1" wp14:anchorId="27AEEB80" wp14:editId="50FB0F02">
            <wp:simplePos x="0" y="0"/>
            <wp:positionH relativeFrom="margin">
              <wp:posOffset>330200</wp:posOffset>
            </wp:positionH>
            <wp:positionV relativeFrom="paragraph">
              <wp:posOffset>358140</wp:posOffset>
            </wp:positionV>
            <wp:extent cx="3655695" cy="2705100"/>
            <wp:effectExtent l="0" t="0" r="1905" b="0"/>
            <wp:wrapTight wrapText="bothSides">
              <wp:wrapPolygon edited="0">
                <wp:start x="0" y="0"/>
                <wp:lineTo x="0" y="21499"/>
                <wp:lineTo x="21536" y="21499"/>
                <wp:lineTo x="2153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55695" cy="2705100"/>
                    </a:xfrm>
                    <a:prstGeom prst="rect">
                      <a:avLst/>
                    </a:prstGeom>
                    <a:noFill/>
                  </pic:spPr>
                </pic:pic>
              </a:graphicData>
            </a:graphic>
            <wp14:sizeRelH relativeFrom="margin">
              <wp14:pctWidth>0</wp14:pctWidth>
            </wp14:sizeRelH>
            <wp14:sizeRelV relativeFrom="margin">
              <wp14:pctHeight>0</wp14:pctHeight>
            </wp14:sizeRelV>
          </wp:anchor>
        </w:drawing>
      </w:r>
      <w:r w:rsidR="00D12DF3">
        <w:t xml:space="preserve">Cross-Asset Comparison of </w:t>
      </w:r>
      <w:proofErr w:type="spellStart"/>
      <w:r w:rsidR="00D12DF3">
        <w:t>GoNoGo</w:t>
      </w:r>
      <w:proofErr w:type="spellEnd"/>
      <w:r w:rsidR="00D12DF3">
        <w:t xml:space="preserve"> Trend</w:t>
      </w:r>
    </w:p>
    <w:p w14:paraId="4BBC7FF4" w14:textId="255CCD13" w:rsidR="00D12DF3" w:rsidRDefault="00E74EE8" w:rsidP="00D12DF3">
      <w:pPr>
        <w:pStyle w:val="ListParagraph"/>
        <w:numPr>
          <w:ilvl w:val="0"/>
          <w:numId w:val="32"/>
        </w:numPr>
      </w:pPr>
      <w:r>
        <w:t xml:space="preserve">Equities </w:t>
      </w:r>
      <w:r w:rsidR="00C62732">
        <w:t>ended the week with a weaker pink “</w:t>
      </w:r>
      <w:proofErr w:type="spellStart"/>
      <w:r w:rsidR="00C62732">
        <w:t>NoGo</w:t>
      </w:r>
      <w:proofErr w:type="spellEnd"/>
      <w:r w:rsidR="00C62732">
        <w:t>” bar after a week that started sharply down</w:t>
      </w:r>
    </w:p>
    <w:p w14:paraId="3404742F" w14:textId="082E93EC" w:rsidR="00D12DF3" w:rsidRDefault="00FE1EC1" w:rsidP="00D12DF3">
      <w:pPr>
        <w:pStyle w:val="ListParagraph"/>
        <w:numPr>
          <w:ilvl w:val="0"/>
          <w:numId w:val="32"/>
        </w:numPr>
      </w:pPr>
      <w:r>
        <w:t xml:space="preserve">Treasury </w:t>
      </w:r>
      <w:r w:rsidR="00F90D1F">
        <w:t>bond prices</w:t>
      </w:r>
      <w:r w:rsidR="00C62732">
        <w:t xml:space="preserve"> saw the “Go” trend remain in place with weaker aqua bars</w:t>
      </w:r>
    </w:p>
    <w:p w14:paraId="0E292397" w14:textId="78E80574" w:rsidR="00467AFC" w:rsidRDefault="00C62732" w:rsidP="0009303B">
      <w:pPr>
        <w:pStyle w:val="ListParagraph"/>
        <w:numPr>
          <w:ilvl w:val="0"/>
          <w:numId w:val="32"/>
        </w:numPr>
      </w:pPr>
      <w:proofErr w:type="spellStart"/>
      <w:r>
        <w:t>GoNoGo</w:t>
      </w:r>
      <w:proofErr w:type="spellEnd"/>
      <w:r>
        <w:t xml:space="preserve"> Trend shows that the “</w:t>
      </w:r>
      <w:proofErr w:type="spellStart"/>
      <w:r>
        <w:t>NoGo</w:t>
      </w:r>
      <w:proofErr w:type="spellEnd"/>
      <w:r>
        <w:t>” persisted this week even as it painted a weaker pink bar</w:t>
      </w:r>
    </w:p>
    <w:p w14:paraId="47EF167D" w14:textId="09BCC0B1" w:rsidR="007F7030" w:rsidRDefault="007F7030" w:rsidP="0009303B">
      <w:pPr>
        <w:pStyle w:val="ListParagraph"/>
        <w:numPr>
          <w:ilvl w:val="0"/>
          <w:numId w:val="32"/>
        </w:numPr>
      </w:pPr>
      <w:r>
        <w:t>Dollar</w:t>
      </w:r>
      <w:r w:rsidR="006F4D08">
        <w:t xml:space="preserve"> saw </w:t>
      </w:r>
      <w:r w:rsidR="00C62732">
        <w:t>the new “</w:t>
      </w:r>
      <w:proofErr w:type="spellStart"/>
      <w:r w:rsidR="00C62732">
        <w:t>NoGo</w:t>
      </w:r>
      <w:proofErr w:type="spellEnd"/>
      <w:r w:rsidR="00C62732">
        <w:t xml:space="preserve">” trend remain in </w:t>
      </w:r>
      <w:proofErr w:type="gramStart"/>
      <w:r w:rsidR="00C62732">
        <w:t>place</w:t>
      </w:r>
      <w:proofErr w:type="gramEnd"/>
      <w:r w:rsidR="00C62732">
        <w:t xml:space="preserve"> but the indicator painted some weaker pink bars</w:t>
      </w:r>
    </w:p>
    <w:p w14:paraId="109E9F1E" w14:textId="77777777" w:rsidR="00D12DF3" w:rsidRDefault="00D12DF3" w:rsidP="00D12DF3">
      <w:pPr>
        <w:rPr>
          <w:rStyle w:val="Heading2Char"/>
        </w:rPr>
      </w:pPr>
    </w:p>
    <w:p w14:paraId="304AF3E0" w14:textId="77777777" w:rsidR="00D12DF3" w:rsidRDefault="00D12DF3" w:rsidP="00D12DF3">
      <w:pPr>
        <w:rPr>
          <w:rStyle w:val="Heading2Char"/>
        </w:rPr>
      </w:pPr>
    </w:p>
    <w:p w14:paraId="467AB822" w14:textId="0E46D2D9" w:rsidR="00D12DF3" w:rsidRPr="007F7030" w:rsidRDefault="00D12DF3" w:rsidP="00D12DF3">
      <w:pPr>
        <w:rPr>
          <w:rStyle w:val="Heading2Char"/>
          <w:vertAlign w:val="subscript"/>
        </w:rPr>
      </w:pPr>
    </w:p>
    <w:p w14:paraId="4E138049" w14:textId="5D2D45DD" w:rsidR="007A42C0" w:rsidRDefault="007A42C0" w:rsidP="00D12DF3">
      <w:pPr>
        <w:rPr>
          <w:rStyle w:val="Heading2Char"/>
        </w:rPr>
      </w:pPr>
    </w:p>
    <w:p w14:paraId="0AA9A1D1" w14:textId="77777777" w:rsidR="00762361" w:rsidRDefault="00762361" w:rsidP="00EB4D53">
      <w:pPr>
        <w:pStyle w:val="Heading1"/>
        <w:spacing w:before="0"/>
      </w:pPr>
    </w:p>
    <w:p w14:paraId="69ACC9F9" w14:textId="77777777" w:rsidR="00D31B97" w:rsidRDefault="00D31B97" w:rsidP="00EB4D53">
      <w:pPr>
        <w:pStyle w:val="Heading1"/>
        <w:spacing w:before="0"/>
      </w:pPr>
    </w:p>
    <w:p w14:paraId="2E77EF65" w14:textId="29ACEA7F" w:rsidR="00EB4D53" w:rsidRDefault="00D12DF3" w:rsidP="00EB4D53">
      <w:pPr>
        <w:pStyle w:val="Heading1"/>
        <w:spacing w:before="0"/>
        <w:rPr>
          <w:rStyle w:val="Heading2Char"/>
        </w:rPr>
      </w:pPr>
      <w:r>
        <w:t>GoNoGo RelMap®</w:t>
      </w:r>
    </w:p>
    <w:p w14:paraId="0C49B32F" w14:textId="06ADB6FD" w:rsidR="009D6DEC" w:rsidRPr="00356484" w:rsidRDefault="00C67CFE" w:rsidP="00356484">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78720" behindDoc="1" locked="0" layoutInCell="1" allowOverlap="1" wp14:anchorId="310FCCD3" wp14:editId="28DD6867">
            <wp:simplePos x="0" y="0"/>
            <wp:positionH relativeFrom="column">
              <wp:posOffset>381000</wp:posOffset>
            </wp:positionH>
            <wp:positionV relativeFrom="paragraph">
              <wp:posOffset>239395</wp:posOffset>
            </wp:positionV>
            <wp:extent cx="3648075" cy="2705100"/>
            <wp:effectExtent l="0" t="0" r="0" b="0"/>
            <wp:wrapTight wrapText="bothSides">
              <wp:wrapPolygon edited="0">
                <wp:start x="0" y="0"/>
                <wp:lineTo x="0" y="21499"/>
                <wp:lineTo x="21506" y="21499"/>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48075" cy="27051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D12DF3">
        <w:rPr>
          <w:rStyle w:val="Heading2Char"/>
        </w:rPr>
        <w:t>GoNoGo</w:t>
      </w:r>
      <w:proofErr w:type="spellEnd"/>
      <w:r w:rsidR="00D12DF3">
        <w:rPr>
          <w:rStyle w:val="Heading2Char"/>
        </w:rPr>
        <w:t xml:space="preserve"> Trend </w:t>
      </w:r>
      <w:r w:rsidR="00D12DF3">
        <w:rPr>
          <w:rStyle w:val="Heading2Char"/>
          <w:i/>
          <w:iCs/>
        </w:rPr>
        <w:t>of</w:t>
      </w:r>
      <w:r w:rsidR="00D12DF3">
        <w:rPr>
          <w:rStyle w:val="Heading2Char"/>
        </w:rPr>
        <w:t xml:space="preserve"> Sectors’ Relative Strength to $SP</w:t>
      </w:r>
      <w:r w:rsidR="008525F8">
        <w:rPr>
          <w:rStyle w:val="Heading2Char"/>
        </w:rPr>
        <w:t>X</w:t>
      </w:r>
    </w:p>
    <w:p w14:paraId="24956BD2" w14:textId="0A5D12C3" w:rsidR="00D12DF3" w:rsidRDefault="00C62732" w:rsidP="00D12DF3">
      <w:pPr>
        <w:pStyle w:val="ListParagraph"/>
        <w:numPr>
          <w:ilvl w:val="0"/>
          <w:numId w:val="33"/>
        </w:numPr>
      </w:pPr>
      <w:r>
        <w:t>9</w:t>
      </w:r>
      <w:r w:rsidR="00934613">
        <w:t xml:space="preserve"> </w:t>
      </w:r>
      <w:r w:rsidR="00D12DF3">
        <w:t>sector</w:t>
      </w:r>
      <w:r w:rsidR="0077566E">
        <w:t>s</w:t>
      </w:r>
      <w:r w:rsidR="00D12DF3">
        <w:t xml:space="preserve"> outperformed the broad S&amp;P 500 Index </w:t>
      </w:r>
      <w:r w:rsidR="0009303B">
        <w:t xml:space="preserve">to end </w:t>
      </w:r>
      <w:r w:rsidR="00D12DF3">
        <w:t>this week</w:t>
      </w:r>
    </w:p>
    <w:p w14:paraId="13E97A40" w14:textId="1467E9EF" w:rsidR="002532D0" w:rsidRDefault="00E74EE8" w:rsidP="00D12DF3">
      <w:pPr>
        <w:pStyle w:val="ListParagraph"/>
        <w:numPr>
          <w:ilvl w:val="0"/>
          <w:numId w:val="33"/>
        </w:numPr>
      </w:pPr>
      <w:r>
        <w:t>$</w:t>
      </w:r>
      <w:r w:rsidR="00C62732">
        <w:t>XLC, $</w:t>
      </w:r>
      <w:r>
        <w:t>XL</w:t>
      </w:r>
      <w:r w:rsidR="00F90D1F">
        <w:t>E</w:t>
      </w:r>
      <w:r w:rsidR="002E1C6F">
        <w:t xml:space="preserve">, $XLF, </w:t>
      </w:r>
      <w:r w:rsidR="00F90D1F">
        <w:t xml:space="preserve">$XLI, $XLB, $XLV, $XLP, $XLU </w:t>
      </w:r>
      <w:r w:rsidR="002E1C6F">
        <w:t>and $XLRE</w:t>
      </w:r>
      <w:r>
        <w:t xml:space="preserve"> </w:t>
      </w:r>
      <w:r w:rsidR="00FB096D">
        <w:t>are in</w:t>
      </w:r>
      <w:r w:rsidR="00E33D84">
        <w:t xml:space="preserve"> “Go” trends on a relative basis</w:t>
      </w:r>
    </w:p>
    <w:p w14:paraId="01FE2174" w14:textId="143F1E75" w:rsidR="00BA6184" w:rsidRDefault="00BA6184" w:rsidP="004940C9">
      <w:pPr>
        <w:pStyle w:val="ListParagraph"/>
        <w:ind w:left="360"/>
      </w:pPr>
    </w:p>
    <w:p w14:paraId="76A10FE1" w14:textId="08713F45" w:rsidR="00D12DF3" w:rsidRDefault="00D12DF3" w:rsidP="00D12DF3"/>
    <w:p w14:paraId="1BEB125E" w14:textId="09D5ED38" w:rsidR="00D12DF3" w:rsidRDefault="00D12DF3" w:rsidP="00D12DF3"/>
    <w:p w14:paraId="242C5BB8" w14:textId="77777777" w:rsidR="00D12DF3" w:rsidRDefault="00D12DF3" w:rsidP="00D12DF3"/>
    <w:p w14:paraId="54C764D4" w14:textId="77777777" w:rsidR="00D12DF3" w:rsidRDefault="00D12DF3" w:rsidP="00D12DF3"/>
    <w:p w14:paraId="007401B2" w14:textId="77777777" w:rsidR="00D12DF3" w:rsidRDefault="00D12DF3" w:rsidP="00D12DF3">
      <w:pPr>
        <w:rPr>
          <w:rStyle w:val="Heading2Char"/>
        </w:rPr>
      </w:pPr>
    </w:p>
    <w:p w14:paraId="7D71B39F" w14:textId="77777777" w:rsidR="00D12DF3" w:rsidRDefault="00D12DF3" w:rsidP="00D12DF3">
      <w:pPr>
        <w:rPr>
          <w:rStyle w:val="Heading2Char"/>
        </w:rPr>
      </w:pPr>
    </w:p>
    <w:p w14:paraId="1D045706" w14:textId="0E731F89" w:rsidR="004B335C" w:rsidRDefault="004B335C" w:rsidP="00660C78">
      <w:pPr>
        <w:pStyle w:val="Heading1"/>
        <w:spacing w:before="0"/>
      </w:pPr>
    </w:p>
    <w:p w14:paraId="70EE07E4" w14:textId="57878D30" w:rsidR="00CF4F56" w:rsidRPr="00C81570" w:rsidRDefault="00CF4F56" w:rsidP="00660C78">
      <w:pPr>
        <w:pStyle w:val="Heading1"/>
        <w:spacing w:before="0"/>
      </w:pPr>
      <w:r w:rsidRPr="00C81570">
        <w:t>Fixed Income</w:t>
      </w:r>
    </w:p>
    <w:p w14:paraId="067AAF23" w14:textId="4ECB866F" w:rsidR="00CF4F56" w:rsidRDefault="00C67CFE" w:rsidP="00660C78">
      <w:pPr>
        <w:pStyle w:val="Heading2"/>
        <w:spacing w:before="0"/>
      </w:pPr>
      <w:r>
        <w:rPr>
          <w:noProof/>
        </w:rPr>
        <w:drawing>
          <wp:anchor distT="0" distB="0" distL="114300" distR="114300" simplePos="0" relativeHeight="251671552" behindDoc="1" locked="0" layoutInCell="1" allowOverlap="1" wp14:anchorId="332BFAC6" wp14:editId="770228A0">
            <wp:simplePos x="0" y="0"/>
            <wp:positionH relativeFrom="margin">
              <wp:posOffset>349250</wp:posOffset>
            </wp:positionH>
            <wp:positionV relativeFrom="paragraph">
              <wp:posOffset>369570</wp:posOffset>
            </wp:positionV>
            <wp:extent cx="3622040" cy="2705100"/>
            <wp:effectExtent l="0" t="0" r="0" b="0"/>
            <wp:wrapTight wrapText="bothSides">
              <wp:wrapPolygon edited="0">
                <wp:start x="0" y="0"/>
                <wp:lineTo x="0" y="21499"/>
                <wp:lineTo x="21509" y="21499"/>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2040" cy="2705100"/>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Investment Grade Corporate Bonds - </w:t>
      </w:r>
      <w:r w:rsidR="00660C78">
        <w:t>$</w:t>
      </w:r>
      <w:r w:rsidR="00CF4F56">
        <w:t>LQD</w:t>
      </w:r>
    </w:p>
    <w:p w14:paraId="6C2B09B5" w14:textId="013EF165" w:rsidR="0042643F" w:rsidRDefault="002B51E7" w:rsidP="001C1582">
      <w:pPr>
        <w:pStyle w:val="ListParagraph"/>
        <w:numPr>
          <w:ilvl w:val="0"/>
          <w:numId w:val="17"/>
        </w:numPr>
      </w:pPr>
      <w:proofErr w:type="spellStart"/>
      <w:r>
        <w:t>GoNoGo</w:t>
      </w:r>
      <w:proofErr w:type="spellEnd"/>
      <w:r>
        <w:t xml:space="preserve"> Trend </w:t>
      </w:r>
      <w:r w:rsidR="00B959C0">
        <w:t xml:space="preserve">showed that </w:t>
      </w:r>
      <w:r w:rsidR="00B5407C">
        <w:t xml:space="preserve">the </w:t>
      </w:r>
      <w:r w:rsidR="00E10279">
        <w:t xml:space="preserve">“Go” trend </w:t>
      </w:r>
      <w:r w:rsidR="006F4D08">
        <w:t>remained</w:t>
      </w:r>
      <w:r w:rsidR="00C62732">
        <w:t xml:space="preserve"> this week although we saw weaker aqua bars</w:t>
      </w:r>
    </w:p>
    <w:p w14:paraId="4CCCAD51" w14:textId="5A63D044" w:rsidR="00CF4F56" w:rsidRDefault="00023B90" w:rsidP="001C1582">
      <w:pPr>
        <w:pStyle w:val="ListParagraph"/>
        <w:numPr>
          <w:ilvl w:val="0"/>
          <w:numId w:val="17"/>
        </w:numPr>
      </w:pPr>
      <w:proofErr w:type="spellStart"/>
      <w:r>
        <w:t>GoNoGo</w:t>
      </w:r>
      <w:proofErr w:type="spellEnd"/>
      <w:r>
        <w:t xml:space="preserve"> Oscillator</w:t>
      </w:r>
      <w:r w:rsidR="00A2000A">
        <w:t xml:space="preserve"> </w:t>
      </w:r>
      <w:r w:rsidR="00C62732">
        <w:t xml:space="preserve">found support at the </w:t>
      </w:r>
      <w:proofErr w:type="gramStart"/>
      <w:r w:rsidR="00C62732">
        <w:t>zero line</w:t>
      </w:r>
      <w:proofErr w:type="gramEnd"/>
      <w:r w:rsidR="00C62732">
        <w:t xml:space="preserve"> giving a Go Trend Continuation Icon on the price chart</w:t>
      </w:r>
    </w:p>
    <w:p w14:paraId="4C44CA35" w14:textId="57072BAA" w:rsidR="0083487C" w:rsidRDefault="0083487C" w:rsidP="00660C78"/>
    <w:p w14:paraId="67554C5E" w14:textId="77777777" w:rsidR="0083487C" w:rsidRDefault="0083487C" w:rsidP="00660C78"/>
    <w:p w14:paraId="46784D51" w14:textId="77777777" w:rsidR="0083487C" w:rsidRDefault="0083487C" w:rsidP="00660C78"/>
    <w:p w14:paraId="43454683" w14:textId="77777777" w:rsidR="0083487C" w:rsidRDefault="0083487C" w:rsidP="00660C78"/>
    <w:p w14:paraId="7563D37B" w14:textId="509874AC" w:rsidR="0083487C" w:rsidRDefault="0083487C" w:rsidP="00660C78"/>
    <w:p w14:paraId="1331D8FD" w14:textId="77777777" w:rsidR="00660C78" w:rsidRDefault="00660C78" w:rsidP="00660C78">
      <w:pPr>
        <w:rPr>
          <w:rStyle w:val="Heading2Char"/>
        </w:rPr>
      </w:pPr>
    </w:p>
    <w:p w14:paraId="0409CA47" w14:textId="77777777" w:rsidR="003B2D91" w:rsidRDefault="003B2D91" w:rsidP="00660C78">
      <w:pPr>
        <w:rPr>
          <w:rStyle w:val="Heading2Char"/>
        </w:rPr>
      </w:pPr>
    </w:p>
    <w:p w14:paraId="03D4CEAF" w14:textId="77777777" w:rsidR="003B2D91" w:rsidRDefault="003B2D91" w:rsidP="00660C78">
      <w:pPr>
        <w:rPr>
          <w:rStyle w:val="Heading2Char"/>
        </w:rPr>
      </w:pPr>
    </w:p>
    <w:p w14:paraId="36254E13" w14:textId="77777777" w:rsidR="002604FD" w:rsidRDefault="002604FD" w:rsidP="00660C78">
      <w:pPr>
        <w:rPr>
          <w:rStyle w:val="Heading2Char"/>
        </w:rPr>
      </w:pPr>
    </w:p>
    <w:p w14:paraId="3A2F97DA" w14:textId="588AFE04" w:rsidR="0042643F" w:rsidRDefault="0042643F" w:rsidP="00FF38A7">
      <w:pPr>
        <w:rPr>
          <w:rStyle w:val="Heading2Char"/>
        </w:rPr>
      </w:pPr>
    </w:p>
    <w:p w14:paraId="33B2F309" w14:textId="77777777" w:rsidR="0042643F" w:rsidRDefault="0042643F" w:rsidP="00FF38A7">
      <w:pPr>
        <w:rPr>
          <w:rStyle w:val="Heading2Char"/>
        </w:rPr>
      </w:pPr>
    </w:p>
    <w:p w14:paraId="18A9D69E" w14:textId="77777777" w:rsidR="00C50BD5" w:rsidRDefault="00C50BD5" w:rsidP="00FF38A7">
      <w:pPr>
        <w:rPr>
          <w:rStyle w:val="Heading2Char"/>
        </w:rPr>
      </w:pPr>
    </w:p>
    <w:p w14:paraId="7277D86A" w14:textId="619F1454" w:rsidR="00FF38A7" w:rsidRPr="00FF38A7" w:rsidRDefault="00C67CFE" w:rsidP="00FF38A7">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58240" behindDoc="1" locked="0" layoutInCell="1" allowOverlap="1" wp14:anchorId="0FE6C714" wp14:editId="767EBC13">
            <wp:simplePos x="0" y="0"/>
            <wp:positionH relativeFrom="column">
              <wp:posOffset>323850</wp:posOffset>
            </wp:positionH>
            <wp:positionV relativeFrom="paragraph">
              <wp:posOffset>239395</wp:posOffset>
            </wp:positionV>
            <wp:extent cx="3622040" cy="2717800"/>
            <wp:effectExtent l="0" t="0" r="0" b="0"/>
            <wp:wrapTight wrapText="bothSides">
              <wp:wrapPolygon edited="0">
                <wp:start x="0" y="0"/>
                <wp:lineTo x="0" y="21499"/>
                <wp:lineTo x="21509" y="21499"/>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040" cy="27178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High Yield Bonds - </w:t>
      </w:r>
      <w:r w:rsidR="00660C78">
        <w:rPr>
          <w:rStyle w:val="Heading2Char"/>
        </w:rPr>
        <w:t>$</w:t>
      </w:r>
      <w:r w:rsidR="00CF4F56" w:rsidRPr="001B2037">
        <w:rPr>
          <w:rStyle w:val="Heading2Char"/>
        </w:rPr>
        <w:t>HYG</w:t>
      </w:r>
    </w:p>
    <w:p w14:paraId="70EFBFCC" w14:textId="63C09208" w:rsidR="00CF4F56" w:rsidRDefault="00FC74BB" w:rsidP="00FF38A7">
      <w:pPr>
        <w:pStyle w:val="ListParagraph"/>
        <w:numPr>
          <w:ilvl w:val="0"/>
          <w:numId w:val="18"/>
        </w:numPr>
      </w:pPr>
      <w:proofErr w:type="spellStart"/>
      <w:r>
        <w:t>GoNoGo</w:t>
      </w:r>
      <w:proofErr w:type="spellEnd"/>
      <w:r>
        <w:t xml:space="preserve"> Trend saw </w:t>
      </w:r>
      <w:r w:rsidR="00B959C0">
        <w:t xml:space="preserve">the </w:t>
      </w:r>
      <w:r w:rsidR="00E10279">
        <w:t>“Go” trend</w:t>
      </w:r>
      <w:r w:rsidR="00C62732">
        <w:t xml:space="preserve"> return to strength this week as the indicator paints bright blue bars</w:t>
      </w:r>
    </w:p>
    <w:p w14:paraId="32B73DC9" w14:textId="0C1E76C6" w:rsidR="0083487C" w:rsidRDefault="00CF4F56" w:rsidP="00EC227B">
      <w:pPr>
        <w:pStyle w:val="ListParagraph"/>
        <w:numPr>
          <w:ilvl w:val="0"/>
          <w:numId w:val="17"/>
        </w:numPr>
      </w:pPr>
      <w:proofErr w:type="spellStart"/>
      <w:r>
        <w:t>GoNoGo</w:t>
      </w:r>
      <w:proofErr w:type="spellEnd"/>
      <w:r>
        <w:t xml:space="preserve"> Oscil</w:t>
      </w:r>
      <w:r w:rsidR="00C62732">
        <w:t>lator is back in positive territory and volume is heavy</w:t>
      </w:r>
    </w:p>
    <w:p w14:paraId="73B9122C" w14:textId="46B679DD" w:rsidR="0083487C" w:rsidRDefault="0083487C" w:rsidP="00660C78"/>
    <w:p w14:paraId="36C15CE4" w14:textId="77777777" w:rsidR="0083487C" w:rsidRDefault="0083487C" w:rsidP="00660C78"/>
    <w:p w14:paraId="5884A24F" w14:textId="77777777" w:rsidR="0083487C" w:rsidRDefault="0083487C" w:rsidP="00660C78"/>
    <w:p w14:paraId="5AB2E95F" w14:textId="77777777" w:rsidR="001B2037" w:rsidRDefault="001B2037" w:rsidP="00660C78"/>
    <w:p w14:paraId="4FDBE428" w14:textId="77777777" w:rsidR="001B2037" w:rsidRDefault="001B2037" w:rsidP="00660C78"/>
    <w:p w14:paraId="06CEC3FC" w14:textId="77777777" w:rsidR="00660C78" w:rsidRDefault="00660C78" w:rsidP="00660C78">
      <w:pPr>
        <w:rPr>
          <w:rStyle w:val="Heading2Char"/>
        </w:rPr>
      </w:pPr>
    </w:p>
    <w:p w14:paraId="77FFF5B3" w14:textId="77777777" w:rsidR="00B0415A" w:rsidRDefault="00B0415A" w:rsidP="00DF3F80">
      <w:pPr>
        <w:rPr>
          <w:rStyle w:val="Heading2Char"/>
        </w:rPr>
      </w:pPr>
    </w:p>
    <w:p w14:paraId="44B191E5" w14:textId="77777777" w:rsidR="0009303B" w:rsidRDefault="0009303B" w:rsidP="00DF3F80">
      <w:pPr>
        <w:rPr>
          <w:rStyle w:val="Heading2Char"/>
        </w:rPr>
      </w:pPr>
    </w:p>
    <w:p w14:paraId="26AC00C6" w14:textId="77777777" w:rsidR="00EB4D53" w:rsidRDefault="00EB4D53" w:rsidP="00DF3F80">
      <w:pPr>
        <w:rPr>
          <w:rStyle w:val="Heading2Char"/>
        </w:rPr>
      </w:pPr>
    </w:p>
    <w:p w14:paraId="2F873038" w14:textId="4603735A" w:rsidR="008525F8" w:rsidRDefault="008525F8" w:rsidP="00DF3F80">
      <w:pPr>
        <w:rPr>
          <w:rStyle w:val="Heading2Char"/>
        </w:rPr>
      </w:pPr>
    </w:p>
    <w:p w14:paraId="0D6D2C13" w14:textId="77777777" w:rsidR="007B4300" w:rsidRDefault="007B4300" w:rsidP="00DF3F80">
      <w:pPr>
        <w:rPr>
          <w:rStyle w:val="Heading2Char"/>
        </w:rPr>
      </w:pPr>
    </w:p>
    <w:p w14:paraId="4D00B5DE" w14:textId="3109B171" w:rsidR="008525F8" w:rsidRDefault="008525F8" w:rsidP="00DF3F80">
      <w:pPr>
        <w:rPr>
          <w:rStyle w:val="Heading2Char"/>
        </w:rPr>
      </w:pPr>
    </w:p>
    <w:p w14:paraId="762D76F8" w14:textId="77777777" w:rsidR="00023B90" w:rsidRDefault="00023B90" w:rsidP="00DF3F80">
      <w:pPr>
        <w:rPr>
          <w:rStyle w:val="Heading2Char"/>
        </w:rPr>
      </w:pPr>
    </w:p>
    <w:p w14:paraId="404E55CB" w14:textId="2B8C8F57" w:rsidR="00304402" w:rsidRDefault="00C67CFE" w:rsidP="00DF3F80">
      <w:r>
        <w:rPr>
          <w:noProof/>
        </w:rPr>
        <w:drawing>
          <wp:anchor distT="0" distB="0" distL="114300" distR="114300" simplePos="0" relativeHeight="251670528" behindDoc="1" locked="0" layoutInCell="1" allowOverlap="1" wp14:anchorId="57E5C3F7" wp14:editId="6077FF01">
            <wp:simplePos x="0" y="0"/>
            <wp:positionH relativeFrom="margin">
              <wp:posOffset>330200</wp:posOffset>
            </wp:positionH>
            <wp:positionV relativeFrom="paragraph">
              <wp:posOffset>271145</wp:posOffset>
            </wp:positionV>
            <wp:extent cx="3656330" cy="2724150"/>
            <wp:effectExtent l="0" t="0" r="1270" b="6350"/>
            <wp:wrapTight wrapText="bothSides">
              <wp:wrapPolygon edited="0">
                <wp:start x="0" y="0"/>
                <wp:lineTo x="0" y="21550"/>
                <wp:lineTo x="21532" y="21550"/>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6330" cy="272415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Government Treasury Bonds - </w:t>
      </w:r>
      <w:r w:rsidR="00660C78">
        <w:rPr>
          <w:rStyle w:val="Heading2Char"/>
        </w:rPr>
        <w:t>$</w:t>
      </w:r>
      <w:r w:rsidR="00CF4F56" w:rsidRPr="001B2037">
        <w:rPr>
          <w:rStyle w:val="Heading2Char"/>
        </w:rPr>
        <w:t>TL</w:t>
      </w:r>
      <w:r w:rsidR="00AA127A">
        <w:rPr>
          <w:rStyle w:val="Heading2Char"/>
        </w:rPr>
        <w:t>T</w:t>
      </w:r>
    </w:p>
    <w:p w14:paraId="72A01896" w14:textId="400F2754" w:rsidR="00386BBC" w:rsidRDefault="0069675C" w:rsidP="00386BBC">
      <w:pPr>
        <w:pStyle w:val="ListParagraph"/>
        <w:numPr>
          <w:ilvl w:val="0"/>
          <w:numId w:val="19"/>
        </w:numPr>
      </w:pPr>
      <w:proofErr w:type="spellStart"/>
      <w:r>
        <w:t>GoNoGo</w:t>
      </w:r>
      <w:proofErr w:type="spellEnd"/>
      <w:r>
        <w:t xml:space="preserve"> Trend</w:t>
      </w:r>
      <w:r w:rsidR="00BA6184">
        <w:t xml:space="preserve"> </w:t>
      </w:r>
      <w:r w:rsidR="00AD5E1F">
        <w:t>s</w:t>
      </w:r>
      <w:r w:rsidR="006F4D08">
        <w:t xml:space="preserve">hows the “Go” trend </w:t>
      </w:r>
      <w:r w:rsidR="00C62732">
        <w:t>survived but the indicator paints weaker aqua bars after price dropped sharply</w:t>
      </w:r>
    </w:p>
    <w:p w14:paraId="4A7C8D61" w14:textId="521662F6" w:rsidR="00B5407C" w:rsidRDefault="00386BBC" w:rsidP="00B5407C">
      <w:pPr>
        <w:pStyle w:val="ListParagraph"/>
        <w:numPr>
          <w:ilvl w:val="0"/>
          <w:numId w:val="17"/>
        </w:numPr>
      </w:pPr>
      <w:proofErr w:type="spellStart"/>
      <w:r>
        <w:t>GoNoGo</w:t>
      </w:r>
      <w:proofErr w:type="spellEnd"/>
      <w:r>
        <w:t xml:space="preserve"> Oscillator</w:t>
      </w:r>
      <w:r w:rsidR="00FC74BB">
        <w:t xml:space="preserve"> </w:t>
      </w:r>
      <w:r w:rsidR="002E1C6F">
        <w:t xml:space="preserve">is </w:t>
      </w:r>
      <w:r w:rsidR="00F90D1F">
        <w:t>tes</w:t>
      </w:r>
      <w:r w:rsidR="00C62732">
        <w:t>ting the zero line from above and volume is heavy</w:t>
      </w:r>
    </w:p>
    <w:p w14:paraId="6997747E" w14:textId="27488E4B" w:rsidR="008F3AFB" w:rsidRDefault="008F3AFB" w:rsidP="00E10279">
      <w:pPr>
        <w:pStyle w:val="ListParagraph"/>
        <w:ind w:left="360"/>
      </w:pPr>
    </w:p>
    <w:p w14:paraId="36F07FAB" w14:textId="023ED377" w:rsidR="008F3AFB" w:rsidRDefault="008F3AFB" w:rsidP="008F3AFB"/>
    <w:p w14:paraId="3F432944" w14:textId="0E92E68D" w:rsidR="00D12DF3" w:rsidRDefault="00D12DF3" w:rsidP="008F3AFB"/>
    <w:p w14:paraId="34A35AAF" w14:textId="3040895A" w:rsidR="00D12DF3" w:rsidRDefault="00D12DF3" w:rsidP="008F3AFB"/>
    <w:p w14:paraId="36E2213B" w14:textId="1C219E9D" w:rsidR="007B4300" w:rsidRDefault="007B4300" w:rsidP="008F3AFB"/>
    <w:p w14:paraId="50CEC021" w14:textId="77777777" w:rsidR="007B4300" w:rsidRDefault="007B4300" w:rsidP="008F3AFB"/>
    <w:p w14:paraId="5519F01D" w14:textId="77777777" w:rsidR="00D12DF3" w:rsidRDefault="00D12DF3" w:rsidP="008F3AFB"/>
    <w:p w14:paraId="0FE46B9C" w14:textId="77777777" w:rsidR="00D12DF3" w:rsidRDefault="00D12DF3" w:rsidP="008F3AFB"/>
    <w:p w14:paraId="1DF50F58" w14:textId="5D5A7730" w:rsidR="008F3AFB" w:rsidRDefault="008F3AFB" w:rsidP="008F3AFB"/>
    <w:p w14:paraId="75B4E495" w14:textId="77777777" w:rsidR="008F3AFB" w:rsidRDefault="008F3AFB" w:rsidP="008F3AFB"/>
    <w:p w14:paraId="160C536D" w14:textId="77777777" w:rsidR="00225435" w:rsidRDefault="00225435" w:rsidP="00660C78">
      <w:pPr>
        <w:pStyle w:val="Heading1"/>
        <w:spacing w:before="0"/>
      </w:pPr>
    </w:p>
    <w:p w14:paraId="271F4695" w14:textId="19D79441" w:rsidR="00CF4F56" w:rsidRDefault="00660C78" w:rsidP="00660C78">
      <w:pPr>
        <w:pStyle w:val="Heading1"/>
        <w:spacing w:before="0"/>
      </w:pPr>
      <w:r>
        <w:rPr>
          <w:noProof/>
        </w:rPr>
        <mc:AlternateContent>
          <mc:Choice Requires="wps">
            <w:drawing>
              <wp:anchor distT="0" distB="0" distL="114300" distR="114300" simplePos="0" relativeHeight="251674624" behindDoc="0" locked="0" layoutInCell="1" allowOverlap="1" wp14:anchorId="473D2593" wp14:editId="5D9C029B">
                <wp:simplePos x="0" y="0"/>
                <wp:positionH relativeFrom="column">
                  <wp:posOffset>-175895</wp:posOffset>
                </wp:positionH>
                <wp:positionV relativeFrom="margin">
                  <wp:align>center</wp:align>
                </wp:positionV>
                <wp:extent cx="0" cy="5943600"/>
                <wp:effectExtent l="0" t="0" r="38100" b="19050"/>
                <wp:wrapNone/>
                <wp:docPr id="18" name="Straight Connector 18"/>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379D2"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3.85pt,0" to="-13.8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" strokecolor="#d2691e [3206]" strokeweight="1.5pt">
                <v:stroke joinstyle="miter"/>
                <w10:wrap anchory="margin"/>
              </v:line>
            </w:pict>
          </mc:Fallback>
        </mc:AlternateContent>
      </w:r>
      <w:bookmarkStart w:id="0" w:name="_Hlk60492523"/>
      <w:r w:rsidR="00B10595">
        <w:t xml:space="preserve">spy </w:t>
      </w:r>
      <w:r w:rsidR="00CF4F56" w:rsidRPr="00C81570">
        <w:t>Equities</w:t>
      </w:r>
      <w:bookmarkEnd w:id="0"/>
    </w:p>
    <w:p w14:paraId="757E96AD" w14:textId="7BF7B4FB" w:rsidR="008525F8" w:rsidRDefault="00C67CFE" w:rsidP="00F75427">
      <w:pPr>
        <w:pStyle w:val="Heading2"/>
        <w:spacing w:before="0"/>
      </w:pPr>
      <w:r>
        <w:rPr>
          <w:noProof/>
        </w:rPr>
        <w:drawing>
          <wp:anchor distT="0" distB="0" distL="114300" distR="114300" simplePos="0" relativeHeight="251659264" behindDoc="1" locked="0" layoutInCell="1" allowOverlap="1" wp14:anchorId="23681E09" wp14:editId="49C9DEDF">
            <wp:simplePos x="0" y="0"/>
            <wp:positionH relativeFrom="column">
              <wp:posOffset>361950</wp:posOffset>
            </wp:positionH>
            <wp:positionV relativeFrom="paragraph">
              <wp:posOffset>348615</wp:posOffset>
            </wp:positionV>
            <wp:extent cx="3656330" cy="2724150"/>
            <wp:effectExtent l="0" t="0" r="1270" b="6350"/>
            <wp:wrapTight wrapText="bothSides">
              <wp:wrapPolygon edited="0">
                <wp:start x="0" y="0"/>
                <wp:lineTo x="0" y="21550"/>
                <wp:lineTo x="21532" y="21550"/>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6330" cy="2724150"/>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U.S. Large Cap - </w:t>
      </w:r>
      <w:r w:rsidR="00660C78">
        <w:t>$</w:t>
      </w:r>
      <w:r w:rsidR="00CF4F56">
        <w:t>SPY</w:t>
      </w:r>
    </w:p>
    <w:p w14:paraId="45C1FD48" w14:textId="4D2A39E5" w:rsidR="00CF4F56" w:rsidRDefault="00CF4F56" w:rsidP="00A97506">
      <w:pPr>
        <w:pStyle w:val="ListParagraph"/>
        <w:numPr>
          <w:ilvl w:val="0"/>
          <w:numId w:val="34"/>
        </w:numPr>
      </w:pPr>
      <w:proofErr w:type="spellStart"/>
      <w:r>
        <w:t>GoNoGo</w:t>
      </w:r>
      <w:proofErr w:type="spellEnd"/>
      <w:r>
        <w:t xml:space="preserve"> Trend</w:t>
      </w:r>
      <w:r w:rsidR="003315ED">
        <w:t xml:space="preserve"> </w:t>
      </w:r>
      <w:r w:rsidR="00C62732">
        <w:t>paints a string of “</w:t>
      </w:r>
      <w:proofErr w:type="spellStart"/>
      <w:r w:rsidR="00C62732">
        <w:t>NoGo</w:t>
      </w:r>
      <w:proofErr w:type="spellEnd"/>
      <w:r w:rsidR="00C62732">
        <w:t>” bars although the indicator paints weaker pink after price rallied all week</w:t>
      </w:r>
    </w:p>
    <w:p w14:paraId="2B32851F" w14:textId="4AD78043" w:rsidR="00691ECC" w:rsidRDefault="008B5E0D" w:rsidP="00691ECC">
      <w:pPr>
        <w:pStyle w:val="ListParagraph"/>
        <w:numPr>
          <w:ilvl w:val="0"/>
          <w:numId w:val="17"/>
        </w:numPr>
      </w:pPr>
      <w:proofErr w:type="spellStart"/>
      <w:r>
        <w:t>GoNoGo</w:t>
      </w:r>
      <w:proofErr w:type="spellEnd"/>
      <w:r>
        <w:t xml:space="preserve"> Oscillator</w:t>
      </w:r>
      <w:r w:rsidR="00131FFE">
        <w:t xml:space="preserve"> </w:t>
      </w:r>
      <w:r w:rsidR="00C62732">
        <w:t>is testing the zero level from below where we will watch to see if it finds resistance and volume is heavy</w:t>
      </w:r>
    </w:p>
    <w:p w14:paraId="28E4D5E5" w14:textId="4C29C456" w:rsidR="00D9015A" w:rsidRDefault="00D9015A" w:rsidP="00691ECC">
      <w:pPr>
        <w:pStyle w:val="ListParagraph"/>
        <w:ind w:left="360"/>
      </w:pPr>
    </w:p>
    <w:p w14:paraId="2C695715" w14:textId="1BD97231" w:rsidR="00B83940" w:rsidRDefault="00B83940" w:rsidP="00660C78"/>
    <w:p w14:paraId="5A6E59A6" w14:textId="6EC2435D" w:rsidR="00B83940" w:rsidRDefault="00B83940" w:rsidP="00660C78"/>
    <w:p w14:paraId="702C1694" w14:textId="77777777" w:rsidR="00B83940" w:rsidRDefault="00B83940" w:rsidP="00660C78"/>
    <w:p w14:paraId="34D3C543" w14:textId="77777777" w:rsidR="00B83940" w:rsidRDefault="00B83940" w:rsidP="00660C78"/>
    <w:p w14:paraId="22867ED4" w14:textId="77777777" w:rsidR="00B83940" w:rsidRDefault="00B83940" w:rsidP="00660C78"/>
    <w:p w14:paraId="0108E7A9" w14:textId="77777777" w:rsidR="00B83940" w:rsidRDefault="00B83940" w:rsidP="00660C78"/>
    <w:p w14:paraId="564B8220" w14:textId="77777777" w:rsidR="00B83940" w:rsidRDefault="00B83940" w:rsidP="00660C78"/>
    <w:p w14:paraId="1F6B81AA" w14:textId="77777777" w:rsidR="0009303B" w:rsidRDefault="0009303B" w:rsidP="00660C78">
      <w:pPr>
        <w:rPr>
          <w:rStyle w:val="Heading2Char"/>
        </w:rPr>
      </w:pPr>
    </w:p>
    <w:p w14:paraId="5F36A76F" w14:textId="77777777" w:rsidR="0009303B" w:rsidRDefault="0009303B" w:rsidP="00660C78">
      <w:pPr>
        <w:rPr>
          <w:rStyle w:val="Heading2Char"/>
        </w:rPr>
      </w:pPr>
    </w:p>
    <w:p w14:paraId="0DC375A0" w14:textId="364471B1" w:rsidR="0009303B" w:rsidRDefault="0009303B" w:rsidP="00660C78">
      <w:pPr>
        <w:rPr>
          <w:rStyle w:val="Heading2Char"/>
        </w:rPr>
      </w:pPr>
    </w:p>
    <w:p w14:paraId="65739937" w14:textId="77777777" w:rsidR="0042643F" w:rsidRDefault="0042643F" w:rsidP="00660C78">
      <w:pPr>
        <w:rPr>
          <w:rStyle w:val="Heading2Char"/>
        </w:rPr>
      </w:pPr>
    </w:p>
    <w:p w14:paraId="2503C209" w14:textId="77777777" w:rsidR="003B1D8D" w:rsidRDefault="003B1D8D" w:rsidP="00660C78">
      <w:pPr>
        <w:rPr>
          <w:rStyle w:val="Heading2Char"/>
        </w:rPr>
      </w:pPr>
    </w:p>
    <w:p w14:paraId="64A3EAFE" w14:textId="4F21E7B2" w:rsidR="004B3F22" w:rsidRPr="004B3F22" w:rsidRDefault="00D31B97"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9504" behindDoc="1" locked="0" layoutInCell="1" allowOverlap="1" wp14:anchorId="17A1808C" wp14:editId="58337986">
            <wp:simplePos x="0" y="0"/>
            <wp:positionH relativeFrom="margin">
              <wp:posOffset>482600</wp:posOffset>
            </wp:positionH>
            <wp:positionV relativeFrom="paragraph">
              <wp:posOffset>222250</wp:posOffset>
            </wp:positionV>
            <wp:extent cx="3493770" cy="2711450"/>
            <wp:effectExtent l="0" t="0" r="0" b="6350"/>
            <wp:wrapTight wrapText="bothSides">
              <wp:wrapPolygon edited="0">
                <wp:start x="0" y="0"/>
                <wp:lineTo x="0" y="21549"/>
                <wp:lineTo x="21514" y="21549"/>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3770" cy="271145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U.S. Small Cap - </w:t>
      </w:r>
      <w:r w:rsidR="00660C78">
        <w:rPr>
          <w:rStyle w:val="Heading2Char"/>
        </w:rPr>
        <w:t>$</w:t>
      </w:r>
      <w:r w:rsidR="00CF4F56" w:rsidRPr="001B2037">
        <w:rPr>
          <w:rStyle w:val="Heading2Char"/>
        </w:rPr>
        <w:t>IWM</w:t>
      </w:r>
    </w:p>
    <w:p w14:paraId="0C48C93E" w14:textId="03EF1697" w:rsidR="00CF4F56" w:rsidRDefault="006C5B67" w:rsidP="00660C78">
      <w:pPr>
        <w:pStyle w:val="ListParagraph"/>
        <w:numPr>
          <w:ilvl w:val="0"/>
          <w:numId w:val="21"/>
        </w:numPr>
      </w:pPr>
      <w:proofErr w:type="spellStart"/>
      <w:r>
        <w:t>GoNoGo</w:t>
      </w:r>
      <w:proofErr w:type="spellEnd"/>
      <w:r>
        <w:t xml:space="preserve"> Trend </w:t>
      </w:r>
      <w:r w:rsidR="005F7999">
        <w:t xml:space="preserve">shows </w:t>
      </w:r>
      <w:r w:rsidR="00BD6DEC">
        <w:t>th</w:t>
      </w:r>
      <w:r w:rsidR="00C62732">
        <w:t>at after an amber “Go Fish” bar the indicator painted weaker “</w:t>
      </w:r>
      <w:proofErr w:type="spellStart"/>
      <w:r w:rsidR="00C62732">
        <w:t>NoGo</w:t>
      </w:r>
      <w:proofErr w:type="spellEnd"/>
      <w:r w:rsidR="00C62732">
        <w:t>” bars this week</w:t>
      </w:r>
    </w:p>
    <w:p w14:paraId="71C4BF1A" w14:textId="1CDBA087" w:rsidR="00660C78" w:rsidRDefault="00F135B0" w:rsidP="00DF5E63">
      <w:pPr>
        <w:pStyle w:val="ListParagraph"/>
        <w:numPr>
          <w:ilvl w:val="0"/>
          <w:numId w:val="17"/>
        </w:numPr>
        <w:rPr>
          <w:rStyle w:val="Heading2Char"/>
        </w:rPr>
      </w:pPr>
      <w:proofErr w:type="spellStart"/>
      <w:r>
        <w:t>GoNoGo</w:t>
      </w:r>
      <w:proofErr w:type="spellEnd"/>
      <w:r>
        <w:t xml:space="preserve"> Oscillator</w:t>
      </w:r>
      <w:r w:rsidR="00F90D1F">
        <w:t xml:space="preserve"> </w:t>
      </w:r>
      <w:r w:rsidR="00C62732">
        <w:t xml:space="preserve">is in negative </w:t>
      </w:r>
      <w:proofErr w:type="spellStart"/>
      <w:r w:rsidR="00C62732">
        <w:t>territoroy</w:t>
      </w:r>
      <w:proofErr w:type="spellEnd"/>
      <w:r w:rsidR="00C62732">
        <w:t xml:space="preserve"> but no longer oversold</w:t>
      </w:r>
    </w:p>
    <w:p w14:paraId="0814566F" w14:textId="77777777" w:rsidR="00660C78" w:rsidRDefault="00660C78" w:rsidP="00660C78">
      <w:pPr>
        <w:rPr>
          <w:rStyle w:val="Heading2Char"/>
        </w:rPr>
      </w:pPr>
    </w:p>
    <w:p w14:paraId="55D58669" w14:textId="77777777" w:rsidR="00660C78" w:rsidRDefault="00660C78" w:rsidP="00660C78">
      <w:pPr>
        <w:rPr>
          <w:rStyle w:val="Heading2Char"/>
        </w:rPr>
      </w:pPr>
    </w:p>
    <w:p w14:paraId="35B1476F" w14:textId="77777777" w:rsidR="00660C78" w:rsidRDefault="00660C78" w:rsidP="00660C78">
      <w:pPr>
        <w:rPr>
          <w:rStyle w:val="Heading2Char"/>
        </w:rPr>
      </w:pPr>
    </w:p>
    <w:p w14:paraId="57E3E6E5" w14:textId="77777777" w:rsidR="00660C78" w:rsidRDefault="00660C78" w:rsidP="00660C78">
      <w:pPr>
        <w:rPr>
          <w:rStyle w:val="Heading2Char"/>
        </w:rPr>
      </w:pPr>
    </w:p>
    <w:p w14:paraId="5913B0C8" w14:textId="77777777" w:rsidR="00660C78" w:rsidRDefault="00660C78" w:rsidP="00660C78">
      <w:pPr>
        <w:rPr>
          <w:rStyle w:val="Heading2Char"/>
        </w:rPr>
      </w:pPr>
    </w:p>
    <w:p w14:paraId="5E5E6E62" w14:textId="77777777" w:rsidR="004B3F22" w:rsidRDefault="004B3F22" w:rsidP="00660C78">
      <w:pPr>
        <w:rPr>
          <w:rStyle w:val="Heading2Char"/>
        </w:rPr>
      </w:pPr>
    </w:p>
    <w:p w14:paraId="49BD949A" w14:textId="77777777" w:rsidR="00014AE1" w:rsidRDefault="00014AE1" w:rsidP="00C42906">
      <w:pPr>
        <w:rPr>
          <w:rStyle w:val="Heading2Char"/>
        </w:rPr>
      </w:pPr>
    </w:p>
    <w:p w14:paraId="17574118" w14:textId="77777777" w:rsidR="00014AE1" w:rsidRDefault="00014AE1" w:rsidP="00C42906">
      <w:pPr>
        <w:rPr>
          <w:rStyle w:val="Heading2Char"/>
        </w:rPr>
      </w:pPr>
    </w:p>
    <w:p w14:paraId="50A83B76" w14:textId="77777777" w:rsidR="0042643F" w:rsidRDefault="0042643F" w:rsidP="008B5E0D">
      <w:pPr>
        <w:rPr>
          <w:rStyle w:val="Heading2Char"/>
        </w:rPr>
      </w:pPr>
    </w:p>
    <w:p w14:paraId="7A874CA9" w14:textId="77777777" w:rsidR="00E74EE8" w:rsidRDefault="00E74EE8" w:rsidP="008B5E0D">
      <w:pPr>
        <w:rPr>
          <w:rStyle w:val="Heading2Char"/>
        </w:rPr>
      </w:pPr>
    </w:p>
    <w:p w14:paraId="4BA3804B" w14:textId="04B1DBC3" w:rsidR="00BD6DEC" w:rsidRDefault="00BD6DEC" w:rsidP="008B5E0D">
      <w:pPr>
        <w:rPr>
          <w:rStyle w:val="Heading2Char"/>
        </w:rPr>
      </w:pPr>
    </w:p>
    <w:p w14:paraId="34CB3523" w14:textId="77777777" w:rsidR="00F90D1F" w:rsidRDefault="00F90D1F" w:rsidP="008B5E0D">
      <w:pPr>
        <w:rPr>
          <w:rStyle w:val="Heading2Char"/>
        </w:rPr>
      </w:pPr>
    </w:p>
    <w:p w14:paraId="0AFE07D3" w14:textId="77777777" w:rsidR="00C62732" w:rsidRDefault="00C62732" w:rsidP="008B5E0D">
      <w:pPr>
        <w:rPr>
          <w:rStyle w:val="Heading2Char"/>
        </w:rPr>
      </w:pPr>
    </w:p>
    <w:p w14:paraId="3BDD0D98" w14:textId="30AA2945" w:rsidR="00A20635" w:rsidRDefault="00D31B97" w:rsidP="008B5E0D">
      <w:r>
        <w:rPr>
          <w:noProof/>
        </w:rPr>
        <w:drawing>
          <wp:anchor distT="0" distB="0" distL="114300" distR="114300" simplePos="0" relativeHeight="251668480" behindDoc="1" locked="0" layoutInCell="1" allowOverlap="1" wp14:anchorId="713DAF06" wp14:editId="6853215A">
            <wp:simplePos x="0" y="0"/>
            <wp:positionH relativeFrom="column">
              <wp:posOffset>425450</wp:posOffset>
            </wp:positionH>
            <wp:positionV relativeFrom="paragraph">
              <wp:posOffset>222250</wp:posOffset>
            </wp:positionV>
            <wp:extent cx="3420745" cy="2711450"/>
            <wp:effectExtent l="0" t="0" r="0" b="6350"/>
            <wp:wrapTight wrapText="bothSides">
              <wp:wrapPolygon edited="0">
                <wp:start x="0" y="0"/>
                <wp:lineTo x="0" y="21549"/>
                <wp:lineTo x="21492" y="21549"/>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745" cy="271145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Emerging Markets - </w:t>
      </w:r>
      <w:r w:rsidR="00660C78">
        <w:rPr>
          <w:rStyle w:val="Heading2Char"/>
        </w:rPr>
        <w:t>$</w:t>
      </w:r>
      <w:r w:rsidR="00CF4F56" w:rsidRPr="001B2037">
        <w:rPr>
          <w:rStyle w:val="Heading2Char"/>
        </w:rPr>
        <w:t>EEM</w:t>
      </w:r>
    </w:p>
    <w:p w14:paraId="174DA6F3" w14:textId="5E4E5487" w:rsidR="00F90D1F" w:rsidRDefault="00477E0E" w:rsidP="00636836">
      <w:pPr>
        <w:pStyle w:val="ListParagraph"/>
        <w:numPr>
          <w:ilvl w:val="0"/>
          <w:numId w:val="17"/>
        </w:numPr>
      </w:pPr>
      <w:proofErr w:type="spellStart"/>
      <w:r>
        <w:t>GoNoGo</w:t>
      </w:r>
      <w:proofErr w:type="spellEnd"/>
      <w:r>
        <w:t xml:space="preserve"> Trend</w:t>
      </w:r>
      <w:r w:rsidR="008525F8">
        <w:t xml:space="preserve"> </w:t>
      </w:r>
      <w:r w:rsidR="00225435">
        <w:t xml:space="preserve">shows that </w:t>
      </w:r>
      <w:r w:rsidR="00C62732">
        <w:t>the “</w:t>
      </w:r>
      <w:proofErr w:type="spellStart"/>
      <w:r w:rsidR="00C62732">
        <w:t>NoGo</w:t>
      </w:r>
      <w:proofErr w:type="spellEnd"/>
      <w:r w:rsidR="00C62732">
        <w:t>” trend remains in place although we see weaker pink bars after price rallied this week</w:t>
      </w:r>
    </w:p>
    <w:p w14:paraId="712E1493" w14:textId="5A888D11" w:rsidR="00B5407C" w:rsidRDefault="00CF4F56" w:rsidP="00636836">
      <w:pPr>
        <w:pStyle w:val="ListParagraph"/>
        <w:numPr>
          <w:ilvl w:val="0"/>
          <w:numId w:val="17"/>
        </w:numPr>
      </w:pPr>
      <w:proofErr w:type="spellStart"/>
      <w:r>
        <w:t>GoNoGo</w:t>
      </w:r>
      <w:proofErr w:type="spellEnd"/>
      <w:r>
        <w:t xml:space="preserve"> </w:t>
      </w:r>
      <w:r w:rsidR="00B0415A">
        <w:t>Oscillator</w:t>
      </w:r>
      <w:r w:rsidR="00924BD3">
        <w:t xml:space="preserve"> </w:t>
      </w:r>
      <w:r w:rsidR="002E1C6F">
        <w:t xml:space="preserve">is </w:t>
      </w:r>
      <w:r w:rsidR="00C62732">
        <w:t>testing the zero level from below and volume is heavy</w:t>
      </w:r>
    </w:p>
    <w:p w14:paraId="68E30EDC" w14:textId="0FD8356E" w:rsidR="00CF4F56" w:rsidRDefault="00CF4F56" w:rsidP="00B5407C">
      <w:pPr>
        <w:pStyle w:val="ListParagraph"/>
        <w:ind w:left="360"/>
        <w:rPr>
          <w:b/>
          <w:bCs/>
          <w:sz w:val="28"/>
          <w:szCs w:val="28"/>
        </w:rPr>
      </w:pPr>
    </w:p>
    <w:p w14:paraId="3A283F32" w14:textId="77777777" w:rsidR="00CF4F56" w:rsidRDefault="00CF4F56" w:rsidP="00660C78">
      <w:pPr>
        <w:rPr>
          <w:b/>
          <w:bCs/>
          <w:sz w:val="28"/>
          <w:szCs w:val="28"/>
        </w:rPr>
      </w:pPr>
    </w:p>
    <w:p w14:paraId="56DFAF92" w14:textId="77777777" w:rsidR="00CF4F56" w:rsidRDefault="00CF4F56" w:rsidP="00660C78">
      <w:pPr>
        <w:rPr>
          <w:b/>
          <w:bCs/>
          <w:sz w:val="28"/>
          <w:szCs w:val="28"/>
        </w:rPr>
      </w:pPr>
    </w:p>
    <w:p w14:paraId="09AE7D3E" w14:textId="77777777" w:rsidR="00CF4F56" w:rsidRDefault="00CF4F56" w:rsidP="00660C78">
      <w:pPr>
        <w:rPr>
          <w:b/>
          <w:bCs/>
          <w:sz w:val="28"/>
          <w:szCs w:val="28"/>
        </w:rPr>
      </w:pPr>
    </w:p>
    <w:p w14:paraId="6341111A" w14:textId="77777777" w:rsidR="00CF4F56" w:rsidRDefault="00CF4F56" w:rsidP="00660C78">
      <w:pPr>
        <w:rPr>
          <w:b/>
          <w:bCs/>
          <w:sz w:val="28"/>
          <w:szCs w:val="28"/>
        </w:rPr>
      </w:pPr>
    </w:p>
    <w:p w14:paraId="18B0BE91" w14:textId="11A7448A" w:rsidR="00CF4F56" w:rsidRDefault="00CF4F56" w:rsidP="00660C78">
      <w:pPr>
        <w:rPr>
          <w:b/>
          <w:bCs/>
          <w:sz w:val="28"/>
          <w:szCs w:val="28"/>
        </w:rPr>
      </w:pPr>
    </w:p>
    <w:p w14:paraId="58FD13A9" w14:textId="77777777" w:rsidR="00C4619A" w:rsidRDefault="00C4619A" w:rsidP="00660C78">
      <w:pPr>
        <w:rPr>
          <w:b/>
          <w:bCs/>
          <w:sz w:val="28"/>
          <w:szCs w:val="28"/>
        </w:rPr>
      </w:pPr>
    </w:p>
    <w:p w14:paraId="32EEE3D6" w14:textId="77777777" w:rsidR="00C4619A" w:rsidRDefault="00C4619A" w:rsidP="00660C78">
      <w:pPr>
        <w:rPr>
          <w:b/>
          <w:bCs/>
          <w:sz w:val="28"/>
          <w:szCs w:val="28"/>
        </w:rPr>
      </w:pPr>
    </w:p>
    <w:p w14:paraId="164F2BB9" w14:textId="0ED7138A" w:rsidR="00D9015A" w:rsidRDefault="00CF4F56" w:rsidP="00D9015A">
      <w:pPr>
        <w:pStyle w:val="Heading1"/>
        <w:spacing w:before="0"/>
      </w:pPr>
      <w:r w:rsidRPr="00C81570">
        <w:t>Commodities</w:t>
      </w:r>
    </w:p>
    <w:p w14:paraId="0371069E" w14:textId="1D6D5DA7" w:rsidR="00CF4F56" w:rsidRDefault="00CF4F56" w:rsidP="00D9015A">
      <w:pPr>
        <w:pStyle w:val="Heading1"/>
        <w:spacing w:before="0"/>
        <w:rPr>
          <w:rStyle w:val="Heading2Char"/>
        </w:rPr>
      </w:pPr>
      <w:r w:rsidRPr="001B2037">
        <w:rPr>
          <w:rStyle w:val="Heading2Char"/>
        </w:rPr>
        <w:t xml:space="preserve">Gold - </w:t>
      </w:r>
      <w:r w:rsidR="00660C78">
        <w:rPr>
          <w:rStyle w:val="Heading2Char"/>
        </w:rPr>
        <w:t>$</w:t>
      </w:r>
      <w:r w:rsidR="0028469E">
        <w:rPr>
          <w:rStyle w:val="Heading2Char"/>
        </w:rPr>
        <w:t>GLD</w:t>
      </w:r>
    </w:p>
    <w:p w14:paraId="66BED12D" w14:textId="6C155F02" w:rsidR="008525F8" w:rsidRPr="008525F8" w:rsidRDefault="0017574E" w:rsidP="008525F8">
      <w:r>
        <w:rPr>
          <w:noProof/>
        </w:rPr>
        <w:drawing>
          <wp:anchor distT="0" distB="0" distL="114300" distR="114300" simplePos="0" relativeHeight="251667456" behindDoc="1" locked="0" layoutInCell="1" allowOverlap="1" wp14:anchorId="7ECAE248" wp14:editId="100D466B">
            <wp:simplePos x="0" y="0"/>
            <wp:positionH relativeFrom="margin">
              <wp:posOffset>387350</wp:posOffset>
            </wp:positionH>
            <wp:positionV relativeFrom="paragraph">
              <wp:posOffset>36830</wp:posOffset>
            </wp:positionV>
            <wp:extent cx="3631565" cy="2705100"/>
            <wp:effectExtent l="0" t="0" r="635" b="0"/>
            <wp:wrapTight wrapText="bothSides">
              <wp:wrapPolygon edited="0">
                <wp:start x="0" y="0"/>
                <wp:lineTo x="0" y="21499"/>
                <wp:lineTo x="21528" y="21499"/>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1565" cy="2705100"/>
                    </a:xfrm>
                    <a:prstGeom prst="rect">
                      <a:avLst/>
                    </a:prstGeom>
                  </pic:spPr>
                </pic:pic>
              </a:graphicData>
            </a:graphic>
            <wp14:sizeRelH relativeFrom="margin">
              <wp14:pctWidth>0</wp14:pctWidth>
            </wp14:sizeRelH>
            <wp14:sizeRelV relativeFrom="margin">
              <wp14:pctHeight>0</wp14:pctHeight>
            </wp14:sizeRelV>
          </wp:anchor>
        </w:drawing>
      </w:r>
    </w:p>
    <w:p w14:paraId="578C7DA2" w14:textId="340BE08A" w:rsidR="00CF4F56" w:rsidRDefault="008525F8" w:rsidP="00660C78">
      <w:pPr>
        <w:pStyle w:val="ListParagraph"/>
        <w:numPr>
          <w:ilvl w:val="0"/>
          <w:numId w:val="23"/>
        </w:numPr>
        <w:ind w:left="360"/>
      </w:pPr>
      <w:proofErr w:type="spellStart"/>
      <w:r>
        <w:t>GoNoGo</w:t>
      </w:r>
      <w:proofErr w:type="spellEnd"/>
      <w:r>
        <w:t xml:space="preserve"> Trend </w:t>
      </w:r>
      <w:r w:rsidR="00A2000A">
        <w:t>shows</w:t>
      </w:r>
      <w:r w:rsidR="00225435">
        <w:t xml:space="preserve"> that </w:t>
      </w:r>
      <w:r w:rsidR="002E1C6F">
        <w:t>the “Go” trend is still in place</w:t>
      </w:r>
      <w:r w:rsidR="00D6392D">
        <w:t xml:space="preserve"> and the indicator showed a return to strength on the final bar of the week</w:t>
      </w:r>
    </w:p>
    <w:p w14:paraId="0B91A630" w14:textId="7409C054" w:rsidR="00B5407C" w:rsidRDefault="00BD6DEC" w:rsidP="00B5407C">
      <w:pPr>
        <w:pStyle w:val="ListParagraph"/>
        <w:numPr>
          <w:ilvl w:val="0"/>
          <w:numId w:val="17"/>
        </w:numPr>
      </w:pPr>
      <w:proofErr w:type="spellStart"/>
      <w:r>
        <w:t>GoNoGo</w:t>
      </w:r>
      <w:proofErr w:type="spellEnd"/>
      <w:r>
        <w:t xml:space="preserve"> Oscillato</w:t>
      </w:r>
      <w:r w:rsidR="00225435">
        <w:t>r is</w:t>
      </w:r>
      <w:r w:rsidR="00F90D1F">
        <w:t xml:space="preserve"> </w:t>
      </w:r>
      <w:r w:rsidR="00D6392D">
        <w:t>struggling to distance itself from the zero line and volume remains heavy</w:t>
      </w:r>
    </w:p>
    <w:p w14:paraId="01A5DB4E" w14:textId="6DA131A3" w:rsidR="00CF4F56" w:rsidRDefault="00CF4F56" w:rsidP="00B5407C">
      <w:pPr>
        <w:pStyle w:val="ListParagraph"/>
        <w:ind w:left="360"/>
      </w:pPr>
    </w:p>
    <w:p w14:paraId="58552820" w14:textId="77777777" w:rsidR="00CF4F56" w:rsidRDefault="00CF4F56" w:rsidP="00660C78"/>
    <w:p w14:paraId="54D8730B" w14:textId="77777777" w:rsidR="00B83940" w:rsidRDefault="00B83940" w:rsidP="00660C78"/>
    <w:p w14:paraId="4E552F37" w14:textId="77777777" w:rsidR="00B83940" w:rsidRDefault="00B83940" w:rsidP="00660C78"/>
    <w:p w14:paraId="09C3213B" w14:textId="77777777" w:rsidR="00B83940" w:rsidRDefault="00B83940" w:rsidP="00660C78"/>
    <w:p w14:paraId="7D7B2287" w14:textId="77777777" w:rsidR="00B83940" w:rsidRDefault="00B83940" w:rsidP="00660C78"/>
    <w:p w14:paraId="5C224DFB" w14:textId="3E49CF91" w:rsidR="006E24A7" w:rsidRPr="00C81570" w:rsidRDefault="006E24A7" w:rsidP="006E24A7">
      <w:pPr>
        <w:pStyle w:val="Heading1"/>
        <w:spacing w:before="0"/>
      </w:pPr>
    </w:p>
    <w:p w14:paraId="58FB39E1" w14:textId="77777777" w:rsidR="00590CA8" w:rsidRDefault="00590CA8" w:rsidP="00660C78">
      <w:pPr>
        <w:rPr>
          <w:rStyle w:val="Heading2Char"/>
        </w:rPr>
      </w:pPr>
    </w:p>
    <w:p w14:paraId="381E081B" w14:textId="77777777" w:rsidR="007421AC" w:rsidRDefault="007421AC" w:rsidP="00660C78">
      <w:pPr>
        <w:rPr>
          <w:rStyle w:val="Heading2Char"/>
        </w:rPr>
      </w:pPr>
    </w:p>
    <w:p w14:paraId="154A6D49" w14:textId="77777777" w:rsidR="00477E0E" w:rsidRDefault="00477E0E" w:rsidP="00096BA5">
      <w:pPr>
        <w:rPr>
          <w:rStyle w:val="Heading2Char"/>
        </w:rPr>
      </w:pPr>
    </w:p>
    <w:p w14:paraId="1E0A49C0" w14:textId="77777777" w:rsidR="00225435" w:rsidRDefault="00225435" w:rsidP="00096BA5">
      <w:pPr>
        <w:rPr>
          <w:rStyle w:val="Heading2Char"/>
        </w:rPr>
      </w:pPr>
    </w:p>
    <w:p w14:paraId="7BF3D2A0" w14:textId="08A5BEAF" w:rsidR="00EA592B" w:rsidRDefault="00C67CFE" w:rsidP="00096BA5">
      <w:r>
        <w:rPr>
          <w:noProof/>
        </w:rPr>
        <w:drawing>
          <wp:anchor distT="0" distB="0" distL="114300" distR="114300" simplePos="0" relativeHeight="251660288" behindDoc="1" locked="0" layoutInCell="1" allowOverlap="1" wp14:anchorId="7B39511C" wp14:editId="6A88756A">
            <wp:simplePos x="0" y="0"/>
            <wp:positionH relativeFrom="column">
              <wp:posOffset>361950</wp:posOffset>
            </wp:positionH>
            <wp:positionV relativeFrom="paragraph">
              <wp:posOffset>245745</wp:posOffset>
            </wp:positionV>
            <wp:extent cx="3613785" cy="2717800"/>
            <wp:effectExtent l="0" t="0" r="5715" b="0"/>
            <wp:wrapTight wrapText="bothSides">
              <wp:wrapPolygon edited="0">
                <wp:start x="0" y="0"/>
                <wp:lineTo x="0" y="21499"/>
                <wp:lineTo x="21558" y="21499"/>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3785" cy="27178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Agriculture – </w:t>
      </w:r>
      <w:r w:rsidR="00660C78">
        <w:rPr>
          <w:rStyle w:val="Heading2Char"/>
        </w:rPr>
        <w:t>$</w:t>
      </w:r>
      <w:r w:rsidR="00CF4F56" w:rsidRPr="001B2037">
        <w:rPr>
          <w:rStyle w:val="Heading2Char"/>
        </w:rPr>
        <w:t>DBA</w:t>
      </w:r>
    </w:p>
    <w:p w14:paraId="3D676624" w14:textId="6017E4C1" w:rsidR="00CF4F56" w:rsidRDefault="00EA592B" w:rsidP="00660C78">
      <w:pPr>
        <w:pStyle w:val="ListParagraph"/>
        <w:numPr>
          <w:ilvl w:val="0"/>
          <w:numId w:val="25"/>
        </w:numPr>
      </w:pPr>
      <w:proofErr w:type="spellStart"/>
      <w:r>
        <w:t>GoNoGo</w:t>
      </w:r>
      <w:proofErr w:type="spellEnd"/>
      <w:r>
        <w:t xml:space="preserve"> Trend </w:t>
      </w:r>
      <w:r w:rsidR="00C50BD5">
        <w:t>shows</w:t>
      </w:r>
      <w:r w:rsidR="00711F86">
        <w:t xml:space="preserve"> </w:t>
      </w:r>
      <w:r w:rsidR="002E1C6F">
        <w:t>that the “</w:t>
      </w:r>
      <w:proofErr w:type="spellStart"/>
      <w:r w:rsidR="002E1C6F">
        <w:t>NoGo</w:t>
      </w:r>
      <w:proofErr w:type="spellEnd"/>
      <w:r w:rsidR="002E1C6F">
        <w:t>” re</w:t>
      </w:r>
      <w:r w:rsidR="00F90D1F">
        <w:t xml:space="preserve">mained in place this </w:t>
      </w:r>
      <w:proofErr w:type="gramStart"/>
      <w:r w:rsidR="00F90D1F">
        <w:t>week</w:t>
      </w:r>
      <w:proofErr w:type="gramEnd"/>
      <w:r w:rsidR="00F90D1F">
        <w:t xml:space="preserve"> </w:t>
      </w:r>
      <w:r w:rsidR="00D6392D">
        <w:t>but we did see weakness with pink bars as prices rallied</w:t>
      </w:r>
    </w:p>
    <w:p w14:paraId="3E2F0015" w14:textId="3960D417" w:rsidR="00CF4F56" w:rsidRDefault="00E75A10" w:rsidP="008B5E0D">
      <w:pPr>
        <w:pStyle w:val="ListParagraph"/>
        <w:numPr>
          <w:ilvl w:val="0"/>
          <w:numId w:val="25"/>
        </w:numPr>
      </w:pPr>
      <w:proofErr w:type="spellStart"/>
      <w:r>
        <w:t>GoNoGo</w:t>
      </w:r>
      <w:proofErr w:type="spellEnd"/>
      <w:r>
        <w:t xml:space="preserve"> Oscillato</w:t>
      </w:r>
      <w:r w:rsidR="004D4EEC">
        <w:t>r</w:t>
      </w:r>
      <w:r w:rsidR="00225435">
        <w:t xml:space="preserve"> </w:t>
      </w:r>
      <w:r w:rsidR="00F90D1F">
        <w:t>is</w:t>
      </w:r>
      <w:r w:rsidR="00D6392D">
        <w:t xml:space="preserve"> dipping its nose into positive territory after breaking through the zero line</w:t>
      </w:r>
    </w:p>
    <w:p w14:paraId="514DCF48" w14:textId="5CAB1FD9" w:rsidR="00CF4F56" w:rsidRDefault="00CF4F56" w:rsidP="00660C78"/>
    <w:p w14:paraId="0F809721" w14:textId="73C6267C" w:rsidR="00B83940" w:rsidRDefault="00B83940" w:rsidP="00660C78"/>
    <w:p w14:paraId="40934C15" w14:textId="068C219D" w:rsidR="0065109C" w:rsidRDefault="0065109C" w:rsidP="00660C78">
      <w:pPr>
        <w:rPr>
          <w:rStyle w:val="Heading2Char"/>
        </w:rPr>
      </w:pPr>
    </w:p>
    <w:p w14:paraId="48F2314B" w14:textId="77777777" w:rsidR="00D12DF3" w:rsidRDefault="00D12DF3" w:rsidP="00660C78">
      <w:pPr>
        <w:rPr>
          <w:rStyle w:val="Heading2Char"/>
        </w:rPr>
      </w:pPr>
    </w:p>
    <w:p w14:paraId="3E3E7CEE" w14:textId="77777777" w:rsidR="008B5E0D" w:rsidRDefault="008B5E0D" w:rsidP="00660C78">
      <w:pPr>
        <w:rPr>
          <w:rStyle w:val="Heading2Char"/>
        </w:rPr>
      </w:pPr>
    </w:p>
    <w:p w14:paraId="322B3FD2" w14:textId="77777777" w:rsidR="008B5E0D" w:rsidRDefault="008B5E0D" w:rsidP="00660C78">
      <w:pPr>
        <w:rPr>
          <w:rStyle w:val="Heading2Char"/>
        </w:rPr>
      </w:pPr>
    </w:p>
    <w:p w14:paraId="059DD097" w14:textId="77777777" w:rsidR="0009303B" w:rsidRDefault="0009303B" w:rsidP="00660C78">
      <w:pPr>
        <w:rPr>
          <w:rStyle w:val="Heading2Char"/>
        </w:rPr>
      </w:pPr>
    </w:p>
    <w:p w14:paraId="4FB47000" w14:textId="40BF41DA" w:rsidR="0009303B" w:rsidRDefault="0009303B" w:rsidP="00660C78">
      <w:pPr>
        <w:rPr>
          <w:rStyle w:val="Heading2Char"/>
        </w:rPr>
      </w:pPr>
    </w:p>
    <w:p w14:paraId="044E2C3B" w14:textId="77777777" w:rsidR="007B4300" w:rsidRDefault="007B4300" w:rsidP="00660C78">
      <w:pPr>
        <w:rPr>
          <w:rStyle w:val="Heading2Char"/>
        </w:rPr>
      </w:pPr>
    </w:p>
    <w:p w14:paraId="3355842C" w14:textId="77777777" w:rsidR="0009303B" w:rsidRDefault="0009303B" w:rsidP="00660C78">
      <w:pPr>
        <w:rPr>
          <w:rStyle w:val="Heading2Char"/>
        </w:rPr>
      </w:pPr>
    </w:p>
    <w:p w14:paraId="57E4805F" w14:textId="77777777" w:rsidR="0028469E" w:rsidRDefault="0028469E" w:rsidP="00660C78">
      <w:pPr>
        <w:rPr>
          <w:rStyle w:val="Heading2Char"/>
        </w:rPr>
      </w:pPr>
    </w:p>
    <w:p w14:paraId="1D8A927C" w14:textId="77777777" w:rsidR="002005B8" w:rsidRDefault="002005B8" w:rsidP="00660C78">
      <w:pPr>
        <w:rPr>
          <w:rStyle w:val="Heading2Char"/>
        </w:rPr>
      </w:pPr>
    </w:p>
    <w:p w14:paraId="0C877985" w14:textId="77777777" w:rsidR="002005B8" w:rsidRDefault="002005B8" w:rsidP="00660C78">
      <w:pPr>
        <w:rPr>
          <w:rStyle w:val="Heading2Char"/>
        </w:rPr>
      </w:pPr>
    </w:p>
    <w:p w14:paraId="72285E30" w14:textId="77777777" w:rsidR="002005B8" w:rsidRDefault="002005B8" w:rsidP="00660C78">
      <w:pPr>
        <w:rPr>
          <w:rStyle w:val="Heading2Char"/>
        </w:rPr>
      </w:pPr>
    </w:p>
    <w:p w14:paraId="6ADA770D" w14:textId="77777777" w:rsidR="00BD2785" w:rsidRDefault="00BD2785" w:rsidP="00660C78">
      <w:pPr>
        <w:rPr>
          <w:rStyle w:val="Heading2Char"/>
        </w:rPr>
      </w:pPr>
    </w:p>
    <w:p w14:paraId="61F8E09A" w14:textId="4D317C2D" w:rsidR="0009303B" w:rsidRPr="0009303B" w:rsidRDefault="0017574E"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6432" behindDoc="1" locked="0" layoutInCell="1" allowOverlap="1" wp14:anchorId="4B8DEF11" wp14:editId="437B4164">
            <wp:simplePos x="0" y="0"/>
            <wp:positionH relativeFrom="column">
              <wp:posOffset>336550</wp:posOffset>
            </wp:positionH>
            <wp:positionV relativeFrom="paragraph">
              <wp:posOffset>230505</wp:posOffset>
            </wp:positionV>
            <wp:extent cx="3639185" cy="2743200"/>
            <wp:effectExtent l="0" t="0" r="5715" b="0"/>
            <wp:wrapTight wrapText="bothSides">
              <wp:wrapPolygon edited="0">
                <wp:start x="0" y="0"/>
                <wp:lineTo x="0" y="21500"/>
                <wp:lineTo x="21559" y="21500"/>
                <wp:lineTo x="215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9185" cy="27432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Oil - </w:t>
      </w:r>
      <w:r w:rsidR="00660C78">
        <w:rPr>
          <w:rStyle w:val="Heading2Char"/>
        </w:rPr>
        <w:t>$</w:t>
      </w:r>
      <w:r w:rsidR="00CF4F56" w:rsidRPr="001B2037">
        <w:rPr>
          <w:rStyle w:val="Heading2Char"/>
        </w:rPr>
        <w:t>USO</w:t>
      </w:r>
    </w:p>
    <w:p w14:paraId="4BF2C6A5" w14:textId="0B3B9D5E" w:rsidR="0009303B" w:rsidRDefault="00CF4F56" w:rsidP="0009303B">
      <w:pPr>
        <w:pStyle w:val="ListParagraph"/>
        <w:numPr>
          <w:ilvl w:val="0"/>
          <w:numId w:val="26"/>
        </w:numPr>
        <w:ind w:left="360"/>
      </w:pPr>
      <w:proofErr w:type="spellStart"/>
      <w:r>
        <w:t>GoNoGo</w:t>
      </w:r>
      <w:proofErr w:type="spellEnd"/>
      <w:r>
        <w:t xml:space="preserve"> Tren</w:t>
      </w:r>
      <w:r w:rsidR="00A73B7F">
        <w:t>d</w:t>
      </w:r>
      <w:r w:rsidR="00EA592B">
        <w:t xml:space="preserve"> </w:t>
      </w:r>
      <w:r w:rsidR="00D6392D">
        <w:t>shows the “</w:t>
      </w:r>
      <w:proofErr w:type="spellStart"/>
      <w:r w:rsidR="00D6392D">
        <w:t>NoGo</w:t>
      </w:r>
      <w:proofErr w:type="spellEnd"/>
      <w:r w:rsidR="00D6392D">
        <w:t>” trend survived this week although we saw weaker pink bars as prices bounced off lows</w:t>
      </w:r>
    </w:p>
    <w:p w14:paraId="4C6169F1" w14:textId="78869F08" w:rsidR="00D12DF3" w:rsidRDefault="0009303B" w:rsidP="00DF3E14">
      <w:pPr>
        <w:pStyle w:val="ListParagraph"/>
        <w:numPr>
          <w:ilvl w:val="0"/>
          <w:numId w:val="26"/>
        </w:numPr>
        <w:ind w:left="360"/>
      </w:pPr>
      <w:proofErr w:type="spellStart"/>
      <w:r>
        <w:t>GoNoGo</w:t>
      </w:r>
      <w:proofErr w:type="spellEnd"/>
      <w:r>
        <w:t xml:space="preserve"> Oscillator</w:t>
      </w:r>
      <w:r w:rsidR="00980D4C">
        <w:t xml:space="preserve"> </w:t>
      </w:r>
      <w:r w:rsidR="00D6392D">
        <w:t>is testing the zero line from below where we will watch to see if it finds resistance and volume is heavy</w:t>
      </w:r>
    </w:p>
    <w:p w14:paraId="33E0D5E0" w14:textId="69583A4D" w:rsidR="00D12DF3" w:rsidRDefault="00D12DF3" w:rsidP="00D12DF3"/>
    <w:p w14:paraId="78C18CD0" w14:textId="3443F688" w:rsidR="007B4300" w:rsidRDefault="007B4300" w:rsidP="00D12DF3"/>
    <w:p w14:paraId="2E5599B2" w14:textId="77777777" w:rsidR="007B4300" w:rsidRDefault="007B4300" w:rsidP="00D12DF3"/>
    <w:p w14:paraId="000CC925" w14:textId="058D2FFD" w:rsidR="00D12DF3" w:rsidRDefault="00D12DF3" w:rsidP="00D12DF3"/>
    <w:p w14:paraId="1476C273" w14:textId="2B0E6620" w:rsidR="00D12DF3" w:rsidRDefault="00D12DF3" w:rsidP="00D12DF3"/>
    <w:p w14:paraId="6270B1AF" w14:textId="185D68F5" w:rsidR="00D12DF3" w:rsidRDefault="00D12DF3" w:rsidP="00D12DF3"/>
    <w:p w14:paraId="52904570" w14:textId="03C4A9A4" w:rsidR="00D12DF3" w:rsidRDefault="00D12DF3" w:rsidP="00D12DF3"/>
    <w:p w14:paraId="2E31DA79" w14:textId="49972434" w:rsidR="00D12DF3" w:rsidRDefault="00D12DF3" w:rsidP="00D12DF3"/>
    <w:p w14:paraId="0C57BF05" w14:textId="77777777" w:rsidR="00BD2785" w:rsidRDefault="00BD2785" w:rsidP="00660C78">
      <w:pPr>
        <w:pStyle w:val="Heading1"/>
        <w:spacing w:before="0"/>
      </w:pPr>
    </w:p>
    <w:p w14:paraId="45A37E49" w14:textId="77777777" w:rsidR="00225435" w:rsidRDefault="00225435" w:rsidP="00660C78">
      <w:pPr>
        <w:pStyle w:val="Heading1"/>
        <w:spacing w:before="0"/>
      </w:pPr>
    </w:p>
    <w:p w14:paraId="6F3C6851" w14:textId="77FD25E3" w:rsidR="00CF4F56" w:rsidRDefault="00660C78" w:rsidP="00660C78">
      <w:pPr>
        <w:pStyle w:val="Heading1"/>
        <w:spacing w:before="0"/>
      </w:pPr>
      <w:r>
        <w:rPr>
          <w:noProof/>
        </w:rPr>
        <mc:AlternateContent>
          <mc:Choice Requires="wps">
            <w:drawing>
              <wp:anchor distT="0" distB="0" distL="114300" distR="114300" simplePos="0" relativeHeight="251672576" behindDoc="0" locked="0" layoutInCell="1" allowOverlap="1" wp14:anchorId="6BB0E04D" wp14:editId="3E4D542B">
                <wp:simplePos x="0" y="0"/>
                <wp:positionH relativeFrom="column">
                  <wp:posOffset>-180975</wp:posOffset>
                </wp:positionH>
                <wp:positionV relativeFrom="margin">
                  <wp:align>center</wp:align>
                </wp:positionV>
                <wp:extent cx="0" cy="594360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4F3AA"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4.25pt,0" to="-14.2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" strokecolor="#d2691e [3206]" strokeweight="1.5pt">
                <v:stroke joinstyle="miter"/>
                <w10:wrap anchory="margin"/>
              </v:line>
            </w:pict>
          </mc:Fallback>
        </mc:AlternateContent>
      </w:r>
      <w:r w:rsidR="00CF4F56" w:rsidRPr="00C81570">
        <w:t>Currencies</w:t>
      </w:r>
    </w:p>
    <w:p w14:paraId="6F26DC5A" w14:textId="7EDDEFBD" w:rsidR="00173979" w:rsidRDefault="00C67CFE" w:rsidP="008B5E0D">
      <w:r>
        <w:rPr>
          <w:noProof/>
        </w:rPr>
        <w:drawing>
          <wp:anchor distT="0" distB="0" distL="114300" distR="114300" simplePos="0" relativeHeight="251685888" behindDoc="1" locked="0" layoutInCell="1" allowOverlap="1" wp14:anchorId="1302606E" wp14:editId="52C0A4B3">
            <wp:simplePos x="0" y="0"/>
            <wp:positionH relativeFrom="column">
              <wp:posOffset>381000</wp:posOffset>
            </wp:positionH>
            <wp:positionV relativeFrom="paragraph">
              <wp:posOffset>252730</wp:posOffset>
            </wp:positionV>
            <wp:extent cx="3664585" cy="2743200"/>
            <wp:effectExtent l="0" t="0" r="5715" b="0"/>
            <wp:wrapTight wrapText="bothSides">
              <wp:wrapPolygon edited="0">
                <wp:start x="0" y="0"/>
                <wp:lineTo x="0" y="21500"/>
                <wp:lineTo x="21559" y="21500"/>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4585" cy="27432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Dollar - </w:t>
      </w:r>
      <w:r w:rsidR="00660C78">
        <w:rPr>
          <w:rStyle w:val="Heading2Char"/>
        </w:rPr>
        <w:t>$</w:t>
      </w:r>
      <w:r w:rsidR="00CF4F56" w:rsidRPr="001B2037">
        <w:rPr>
          <w:rStyle w:val="Heading2Char"/>
        </w:rPr>
        <w:t>UU</w:t>
      </w:r>
      <w:r w:rsidR="00A20635">
        <w:rPr>
          <w:rStyle w:val="Heading2Char"/>
        </w:rPr>
        <w:t>P</w:t>
      </w:r>
    </w:p>
    <w:p w14:paraId="7ACE8C2D" w14:textId="4C998E6B" w:rsidR="00ED669F" w:rsidRDefault="00314E68" w:rsidP="00ED669F">
      <w:pPr>
        <w:pStyle w:val="ListParagraph"/>
        <w:numPr>
          <w:ilvl w:val="0"/>
          <w:numId w:val="27"/>
        </w:numPr>
      </w:pPr>
      <w:proofErr w:type="spellStart"/>
      <w:r>
        <w:t>GoNoGo</w:t>
      </w:r>
      <w:proofErr w:type="spellEnd"/>
      <w:r>
        <w:t xml:space="preserve"> Trend </w:t>
      </w:r>
      <w:r w:rsidR="00B8172E">
        <w:t>sh</w:t>
      </w:r>
      <w:r w:rsidR="00225435">
        <w:t>ows</w:t>
      </w:r>
      <w:r w:rsidR="00D6392D">
        <w:t xml:space="preserve"> that the “</w:t>
      </w:r>
      <w:proofErr w:type="spellStart"/>
      <w:r w:rsidR="00D6392D">
        <w:t>NoGo</w:t>
      </w:r>
      <w:proofErr w:type="spellEnd"/>
      <w:r w:rsidR="00D6392D">
        <w:t>” remained in place although we saw weaker pink bars</w:t>
      </w:r>
    </w:p>
    <w:p w14:paraId="7A4A590E" w14:textId="611611F3" w:rsidR="00B83940" w:rsidRDefault="00ED669F" w:rsidP="00ED669F">
      <w:pPr>
        <w:pStyle w:val="ListParagraph"/>
        <w:numPr>
          <w:ilvl w:val="0"/>
          <w:numId w:val="27"/>
        </w:numPr>
      </w:pPr>
      <w:proofErr w:type="spellStart"/>
      <w:r>
        <w:t>GoNoGo</w:t>
      </w:r>
      <w:proofErr w:type="spellEnd"/>
      <w:r>
        <w:t xml:space="preserve"> Oscillator</w:t>
      </w:r>
      <w:r w:rsidR="00D6392D">
        <w:t xml:space="preserve"> has been rejected by the zero line from below and volume is heavy</w:t>
      </w:r>
    </w:p>
    <w:p w14:paraId="7DA3AFF0" w14:textId="344208B4" w:rsidR="00B83940" w:rsidRDefault="00B83940" w:rsidP="00660C78"/>
    <w:p w14:paraId="4E699A1B" w14:textId="33F0E25B" w:rsidR="00B83940" w:rsidRDefault="00B83940" w:rsidP="00660C78"/>
    <w:p w14:paraId="6377C3B8" w14:textId="16038EC1" w:rsidR="00B83940" w:rsidRDefault="00B83940" w:rsidP="00660C78"/>
    <w:p w14:paraId="7E021285" w14:textId="7A699D6D" w:rsidR="00B83940" w:rsidRDefault="00B83940" w:rsidP="00660C78"/>
    <w:p w14:paraId="4057E0FD" w14:textId="4F2FDEF8" w:rsidR="00B83940" w:rsidRDefault="00B83940" w:rsidP="00660C78"/>
    <w:p w14:paraId="0BA06647" w14:textId="4723A263" w:rsidR="00B83940" w:rsidRDefault="00B83940" w:rsidP="00660C78"/>
    <w:p w14:paraId="10FEAB21" w14:textId="4E1773CF" w:rsidR="00B83940" w:rsidRDefault="00B83940" w:rsidP="00660C78"/>
    <w:p w14:paraId="7F5B84DB" w14:textId="77777777" w:rsidR="00B83940" w:rsidRDefault="00B83940" w:rsidP="00660C78"/>
    <w:p w14:paraId="3B1BE083" w14:textId="2C7EF436" w:rsidR="00541899" w:rsidRDefault="00541899" w:rsidP="00660C78">
      <w:pPr>
        <w:rPr>
          <w:rStyle w:val="Heading2Char"/>
        </w:rPr>
      </w:pPr>
    </w:p>
    <w:p w14:paraId="1D6B7EE8" w14:textId="3FF0421A" w:rsidR="007B4300" w:rsidRDefault="007B4300" w:rsidP="00660C78">
      <w:pPr>
        <w:rPr>
          <w:rStyle w:val="Heading2Char"/>
        </w:rPr>
      </w:pPr>
    </w:p>
    <w:p w14:paraId="7F24C5A5" w14:textId="77777777" w:rsidR="007B4300" w:rsidRDefault="007B4300" w:rsidP="00660C78">
      <w:pPr>
        <w:rPr>
          <w:rStyle w:val="Heading2Char"/>
        </w:rPr>
      </w:pPr>
    </w:p>
    <w:p w14:paraId="3A28E806" w14:textId="72F2C4AE" w:rsidR="00A15BD9" w:rsidRDefault="00C67CFE" w:rsidP="00A15BD9">
      <w:r>
        <w:rPr>
          <w:noProof/>
        </w:rPr>
        <w:drawing>
          <wp:anchor distT="0" distB="0" distL="114300" distR="114300" simplePos="0" relativeHeight="251683840" behindDoc="1" locked="0" layoutInCell="1" allowOverlap="1" wp14:anchorId="39DD4EF8" wp14:editId="138E3CD6">
            <wp:simplePos x="0" y="0"/>
            <wp:positionH relativeFrom="column">
              <wp:posOffset>425450</wp:posOffset>
            </wp:positionH>
            <wp:positionV relativeFrom="paragraph">
              <wp:posOffset>234315</wp:posOffset>
            </wp:positionV>
            <wp:extent cx="3570605" cy="2705100"/>
            <wp:effectExtent l="0" t="0" r="0" b="0"/>
            <wp:wrapTight wrapText="bothSides">
              <wp:wrapPolygon edited="0">
                <wp:start x="0" y="0"/>
                <wp:lineTo x="0" y="21499"/>
                <wp:lineTo x="21512" y="21499"/>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0605" cy="27051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Euro - </w:t>
      </w:r>
      <w:r w:rsidR="00660C78">
        <w:rPr>
          <w:rStyle w:val="Heading2Char"/>
        </w:rPr>
        <w:t>$</w:t>
      </w:r>
      <w:r w:rsidR="00CF4F56" w:rsidRPr="001B2037">
        <w:rPr>
          <w:rStyle w:val="Heading2Char"/>
        </w:rPr>
        <w:t>FXE</w:t>
      </w:r>
    </w:p>
    <w:p w14:paraId="13D62BA0" w14:textId="04EC3421" w:rsidR="00BD6DEC" w:rsidRDefault="00A54612" w:rsidP="00BD6DEC">
      <w:pPr>
        <w:pStyle w:val="ListParagraph"/>
        <w:numPr>
          <w:ilvl w:val="0"/>
          <w:numId w:val="28"/>
        </w:numPr>
      </w:pPr>
      <w:proofErr w:type="spellStart"/>
      <w:r>
        <w:t>GoNoGo</w:t>
      </w:r>
      <w:proofErr w:type="spellEnd"/>
      <w:r>
        <w:t xml:space="preserve"> Trend </w:t>
      </w:r>
      <w:r w:rsidR="00711F86">
        <w:t>s</w:t>
      </w:r>
      <w:r w:rsidR="00B959C0">
        <w:t>hows</w:t>
      </w:r>
      <w:r w:rsidR="00795369">
        <w:t xml:space="preserve"> the “Go” trend remain</w:t>
      </w:r>
      <w:r w:rsidR="00F90D1F">
        <w:t xml:space="preserve">s </w:t>
      </w:r>
      <w:r w:rsidR="00D6392D">
        <w:t>and we saw strength this week as price hit a new high</w:t>
      </w:r>
    </w:p>
    <w:p w14:paraId="05EEFB81" w14:textId="5A9D5E7D" w:rsidR="00C30906" w:rsidRDefault="00BD6DEC" w:rsidP="00F54AC4">
      <w:pPr>
        <w:pStyle w:val="ListParagraph"/>
        <w:numPr>
          <w:ilvl w:val="0"/>
          <w:numId w:val="17"/>
        </w:numPr>
      </w:pPr>
      <w:proofErr w:type="spellStart"/>
      <w:r>
        <w:t>GoNoGo</w:t>
      </w:r>
      <w:proofErr w:type="spellEnd"/>
      <w:r>
        <w:t xml:space="preserve"> Oscillator </w:t>
      </w:r>
      <w:r w:rsidR="00795369">
        <w:t xml:space="preserve">is </w:t>
      </w:r>
      <w:r w:rsidR="00F90D1F">
        <w:t>testing the zero line from above where we will watch to see if it finds support</w:t>
      </w:r>
    </w:p>
    <w:p w14:paraId="5659E5AA" w14:textId="77777777" w:rsidR="00B83940" w:rsidRDefault="00B83940" w:rsidP="00660C78"/>
    <w:p w14:paraId="30383A09" w14:textId="77777777" w:rsidR="00B83940" w:rsidRDefault="00B83940" w:rsidP="00660C78"/>
    <w:p w14:paraId="2FFF7221" w14:textId="77777777" w:rsidR="00B83940" w:rsidRDefault="00B83940" w:rsidP="00660C78"/>
    <w:p w14:paraId="67F8E946" w14:textId="77777777" w:rsidR="00B83940" w:rsidRDefault="00B83940" w:rsidP="00660C78"/>
    <w:p w14:paraId="2A650CE8" w14:textId="77777777" w:rsidR="00B83940" w:rsidRDefault="00B83940" w:rsidP="00660C78"/>
    <w:p w14:paraId="63748F66" w14:textId="77777777" w:rsidR="00B83940" w:rsidRDefault="00B83940" w:rsidP="00660C78"/>
    <w:p w14:paraId="2CA687D8" w14:textId="77777777" w:rsidR="00B83940" w:rsidRDefault="00B83940" w:rsidP="00660C78"/>
    <w:p w14:paraId="67839EED" w14:textId="77777777" w:rsidR="00B83940" w:rsidRDefault="00B83940" w:rsidP="00660C78"/>
    <w:p w14:paraId="7EB2D2AA" w14:textId="77777777" w:rsidR="00B83940" w:rsidRDefault="00B83940" w:rsidP="00660C78"/>
    <w:p w14:paraId="0E938048" w14:textId="77777777" w:rsidR="00EA592B" w:rsidRDefault="00EA592B" w:rsidP="00660C78">
      <w:pPr>
        <w:rPr>
          <w:rStyle w:val="Heading2Char"/>
        </w:rPr>
      </w:pPr>
    </w:p>
    <w:p w14:paraId="20DC03CB" w14:textId="77777777" w:rsidR="00EC5073" w:rsidRDefault="00EC5073" w:rsidP="001A47C2">
      <w:pPr>
        <w:rPr>
          <w:rStyle w:val="Heading2Char"/>
        </w:rPr>
      </w:pPr>
    </w:p>
    <w:p w14:paraId="32E1BF13" w14:textId="2B725360" w:rsidR="00541899" w:rsidRDefault="00541899" w:rsidP="001A47C2">
      <w:pPr>
        <w:rPr>
          <w:rStyle w:val="Heading2Char"/>
        </w:rPr>
      </w:pPr>
    </w:p>
    <w:p w14:paraId="4D41E25F" w14:textId="77777777" w:rsidR="00F90D1F" w:rsidRDefault="00F90D1F" w:rsidP="001A47C2">
      <w:pPr>
        <w:rPr>
          <w:rStyle w:val="Heading2Char"/>
        </w:rPr>
      </w:pPr>
    </w:p>
    <w:p w14:paraId="04DC7389" w14:textId="794E55E3" w:rsidR="00590CA8" w:rsidRDefault="00C67CFE" w:rsidP="001A47C2">
      <w:r>
        <w:rPr>
          <w:noProof/>
        </w:rPr>
        <w:drawing>
          <wp:anchor distT="0" distB="0" distL="114300" distR="114300" simplePos="0" relativeHeight="251687936" behindDoc="1" locked="0" layoutInCell="1" allowOverlap="1" wp14:anchorId="6AB75913" wp14:editId="10FB4B8E">
            <wp:simplePos x="0" y="0"/>
            <wp:positionH relativeFrom="column">
              <wp:posOffset>412750</wp:posOffset>
            </wp:positionH>
            <wp:positionV relativeFrom="paragraph">
              <wp:posOffset>218440</wp:posOffset>
            </wp:positionV>
            <wp:extent cx="3570605" cy="2705100"/>
            <wp:effectExtent l="0" t="0" r="0" b="0"/>
            <wp:wrapTight wrapText="bothSides">
              <wp:wrapPolygon edited="0">
                <wp:start x="0" y="0"/>
                <wp:lineTo x="0" y="21499"/>
                <wp:lineTo x="21512" y="21499"/>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0605" cy="2705100"/>
                    </a:xfrm>
                    <a:prstGeom prst="rect">
                      <a:avLst/>
                    </a:prstGeom>
                  </pic:spPr>
                </pic:pic>
              </a:graphicData>
            </a:graphic>
            <wp14:sizeRelH relativeFrom="margin">
              <wp14:pctWidth>0</wp14:pctWidth>
            </wp14:sizeRelH>
            <wp14:sizeRelV relativeFrom="margin">
              <wp14:pctHeight>0</wp14:pctHeight>
            </wp14:sizeRelV>
          </wp:anchor>
        </w:drawing>
      </w:r>
      <w:r w:rsidR="00660C78">
        <w:rPr>
          <w:noProof/>
        </w:rPr>
        <mc:AlternateContent>
          <mc:Choice Requires="wps">
            <w:drawing>
              <wp:anchor distT="0" distB="0" distL="114300" distR="114300" simplePos="0" relativeHeight="251676672" behindDoc="0" locked="0" layoutInCell="1" allowOverlap="1" wp14:anchorId="22F06AC2" wp14:editId="078B732F">
                <wp:simplePos x="0" y="0"/>
                <wp:positionH relativeFrom="column">
                  <wp:posOffset>-156845</wp:posOffset>
                </wp:positionH>
                <wp:positionV relativeFrom="margin">
                  <wp:align>center</wp:align>
                </wp:positionV>
                <wp:extent cx="0" cy="5943600"/>
                <wp:effectExtent l="0" t="0" r="38100" b="19050"/>
                <wp:wrapNone/>
                <wp:docPr id="19" name="Straight Connector 19"/>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33B97" id="Straight Connector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2.35pt,0" to="-12.3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" strokecolor="#d2691e [3206]" strokeweight="1.5pt">
                <v:stroke joinstyle="miter"/>
                <w10:wrap anchory="margin"/>
              </v:line>
            </w:pict>
          </mc:Fallback>
        </mc:AlternateContent>
      </w:r>
      <w:r w:rsidR="00CF4F56" w:rsidRPr="001B2037">
        <w:rPr>
          <w:rStyle w:val="Heading2Char"/>
        </w:rPr>
        <w:t xml:space="preserve">Volatility - </w:t>
      </w:r>
      <w:r w:rsidR="00660C78">
        <w:rPr>
          <w:rStyle w:val="Heading2Char"/>
        </w:rPr>
        <w:t>$</w:t>
      </w:r>
      <w:r w:rsidR="00CF4F56" w:rsidRPr="001B2037">
        <w:rPr>
          <w:rStyle w:val="Heading2Char"/>
        </w:rPr>
        <w:t>V</w:t>
      </w:r>
      <w:r w:rsidR="00A97506">
        <w:rPr>
          <w:rStyle w:val="Heading2Char"/>
        </w:rPr>
        <w:t>I</w:t>
      </w:r>
      <w:r w:rsidR="00FD6E1D">
        <w:rPr>
          <w:rStyle w:val="Heading2Char"/>
        </w:rPr>
        <w:t>X</w:t>
      </w:r>
    </w:p>
    <w:p w14:paraId="49F7F296" w14:textId="1E83821E" w:rsidR="00CF4F56" w:rsidRDefault="004F0C2B" w:rsidP="003D48A2">
      <w:pPr>
        <w:pStyle w:val="ListParagraph"/>
        <w:numPr>
          <w:ilvl w:val="0"/>
          <w:numId w:val="29"/>
        </w:numPr>
      </w:pPr>
      <w:proofErr w:type="spellStart"/>
      <w:r>
        <w:t>GoNoGo</w:t>
      </w:r>
      <w:proofErr w:type="spellEnd"/>
      <w:r>
        <w:t xml:space="preserve"> Trend </w:t>
      </w:r>
      <w:r w:rsidR="00ED669F">
        <w:t>shows</w:t>
      </w:r>
      <w:r w:rsidR="00E74EE8">
        <w:t xml:space="preserve"> </w:t>
      </w:r>
      <w:r w:rsidR="00C50BD5">
        <w:t xml:space="preserve">volatility </w:t>
      </w:r>
      <w:r w:rsidR="00D6392D">
        <w:t>hit extreme highs this week and stayed in its “Go” trend</w:t>
      </w:r>
    </w:p>
    <w:p w14:paraId="62900C16" w14:textId="68156B60" w:rsidR="00CF4F56" w:rsidRDefault="0069675C" w:rsidP="00660C78">
      <w:pPr>
        <w:pStyle w:val="ListParagraph"/>
        <w:numPr>
          <w:ilvl w:val="0"/>
          <w:numId w:val="29"/>
        </w:numPr>
      </w:pPr>
      <w:proofErr w:type="spellStart"/>
      <w:r>
        <w:t>GoNoGo</w:t>
      </w:r>
      <w:proofErr w:type="spellEnd"/>
      <w:r>
        <w:t xml:space="preserve"> Oscillator</w:t>
      </w:r>
      <w:r w:rsidR="007E61C4">
        <w:t xml:space="preserve"> is </w:t>
      </w:r>
      <w:r w:rsidR="00D6392D">
        <w:t>testing the zero line from above where we will watch to see if it finds support</w:t>
      </w:r>
    </w:p>
    <w:p w14:paraId="55D39E43" w14:textId="3B9F30C2" w:rsidR="00CF4F56" w:rsidRDefault="00CF4F56" w:rsidP="00660C78">
      <w:pPr>
        <w:rPr>
          <w:b/>
          <w:bCs/>
        </w:rPr>
      </w:pPr>
    </w:p>
    <w:p w14:paraId="5C28B46E" w14:textId="77777777" w:rsidR="00CF4F56" w:rsidRDefault="00CF4F56" w:rsidP="00660C78">
      <w:pPr>
        <w:rPr>
          <w:b/>
          <w:bCs/>
        </w:rPr>
      </w:pPr>
    </w:p>
    <w:p w14:paraId="0502B6DF" w14:textId="77777777" w:rsidR="00CF4F56" w:rsidRDefault="00CF4F56" w:rsidP="00660C78">
      <w:pPr>
        <w:rPr>
          <w:b/>
          <w:bCs/>
        </w:rPr>
      </w:pPr>
    </w:p>
    <w:p w14:paraId="0D7A1196" w14:textId="77777777" w:rsidR="00CF4F56" w:rsidRDefault="00CF4F56" w:rsidP="00660C78">
      <w:pPr>
        <w:rPr>
          <w:b/>
          <w:bCs/>
        </w:rPr>
      </w:pPr>
    </w:p>
    <w:p w14:paraId="10A73DCE" w14:textId="77777777" w:rsidR="00CF4F56" w:rsidRDefault="00CF4F56" w:rsidP="00660C78">
      <w:pPr>
        <w:rPr>
          <w:b/>
          <w:bCs/>
        </w:rPr>
      </w:pPr>
    </w:p>
    <w:p w14:paraId="568993B7" w14:textId="577C5761" w:rsidR="005E4B42" w:rsidRDefault="005E4B42" w:rsidP="00660C78">
      <w:pPr>
        <w:pStyle w:val="Heading1"/>
        <w:spacing w:before="0"/>
      </w:pPr>
    </w:p>
    <w:p w14:paraId="58311AD9" w14:textId="6EDFE546" w:rsidR="007B4300" w:rsidRDefault="007B4300" w:rsidP="007B4300"/>
    <w:p w14:paraId="1E6BA498" w14:textId="77777777" w:rsidR="007B4300" w:rsidRPr="007B4300" w:rsidRDefault="007B4300" w:rsidP="007B4300"/>
    <w:p w14:paraId="227BCF2A" w14:textId="65E03E1C" w:rsidR="00FA2E86" w:rsidRDefault="00FA2E86" w:rsidP="00660C78">
      <w:pPr>
        <w:pStyle w:val="Heading1"/>
        <w:spacing w:before="0"/>
      </w:pPr>
    </w:p>
    <w:p w14:paraId="1B75953F" w14:textId="446C7D5C" w:rsidR="00CF4F56" w:rsidRDefault="00CF4F56" w:rsidP="00660C78">
      <w:pPr>
        <w:pStyle w:val="Heading1"/>
        <w:spacing w:before="0"/>
      </w:pPr>
      <w:r w:rsidRPr="00C81570">
        <w:t>Cryptocurrency</w:t>
      </w:r>
    </w:p>
    <w:p w14:paraId="337F9901" w14:textId="0799165A" w:rsidR="00CF4F56" w:rsidRDefault="00C67CFE" w:rsidP="00660C78">
      <w:pPr>
        <w:pStyle w:val="Heading2"/>
        <w:spacing w:before="0"/>
        <w:rPr>
          <w:noProof/>
        </w:rPr>
      </w:pPr>
      <w:r>
        <w:rPr>
          <w:noProof/>
        </w:rPr>
        <w:drawing>
          <wp:anchor distT="0" distB="0" distL="114300" distR="114300" simplePos="0" relativeHeight="251663360" behindDoc="1" locked="0" layoutInCell="1" allowOverlap="1" wp14:anchorId="2BAB000A" wp14:editId="363E5979">
            <wp:simplePos x="0" y="0"/>
            <wp:positionH relativeFrom="column">
              <wp:posOffset>431800</wp:posOffset>
            </wp:positionH>
            <wp:positionV relativeFrom="paragraph">
              <wp:posOffset>221615</wp:posOffset>
            </wp:positionV>
            <wp:extent cx="3570605" cy="2717800"/>
            <wp:effectExtent l="0" t="0" r="0" b="0"/>
            <wp:wrapTight wrapText="bothSides">
              <wp:wrapPolygon edited="0">
                <wp:start x="0" y="0"/>
                <wp:lineTo x="0" y="21499"/>
                <wp:lineTo x="21512" y="21499"/>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0605" cy="2717800"/>
                    </a:xfrm>
                    <a:prstGeom prst="rect">
                      <a:avLst/>
                    </a:prstGeom>
                  </pic:spPr>
                </pic:pic>
              </a:graphicData>
            </a:graphic>
            <wp14:sizeRelH relativeFrom="margin">
              <wp14:pctWidth>0</wp14:pctWidth>
            </wp14:sizeRelH>
            <wp14:sizeRelV relativeFrom="margin">
              <wp14:pctHeight>0</wp14:pctHeight>
            </wp14:sizeRelV>
          </wp:anchor>
        </w:drawing>
      </w:r>
      <w:r w:rsidR="00CF4F56">
        <w:rPr>
          <w:noProof/>
        </w:rPr>
        <w:t xml:space="preserve">Bitcoin - </w:t>
      </w:r>
      <w:r w:rsidR="00660C78">
        <w:rPr>
          <w:noProof/>
        </w:rPr>
        <w:t>$</w:t>
      </w:r>
      <w:r w:rsidR="00CF4F56">
        <w:rPr>
          <w:noProof/>
        </w:rPr>
        <w:t>BTCUSD</w:t>
      </w:r>
    </w:p>
    <w:p w14:paraId="48BBB40D" w14:textId="63460391" w:rsidR="00D77BE7" w:rsidRDefault="00040A49" w:rsidP="00D77BE7">
      <w:pPr>
        <w:pStyle w:val="ListParagraph"/>
        <w:numPr>
          <w:ilvl w:val="0"/>
          <w:numId w:val="28"/>
        </w:numPr>
      </w:pPr>
      <w:r>
        <w:rPr>
          <w:noProof/>
        </w:rPr>
        <w:t xml:space="preserve">GoNoGo Trend </w:t>
      </w:r>
      <w:r w:rsidR="00187753">
        <w:rPr>
          <w:noProof/>
        </w:rPr>
        <w:t xml:space="preserve">shows </w:t>
      </w:r>
      <w:r w:rsidR="007E61C4">
        <w:rPr>
          <w:noProof/>
        </w:rPr>
        <w:t xml:space="preserve">that </w:t>
      </w:r>
      <w:r w:rsidR="00F90D1F">
        <w:rPr>
          <w:noProof/>
        </w:rPr>
        <w:t>t</w:t>
      </w:r>
      <w:r w:rsidR="00D6392D">
        <w:rPr>
          <w:noProof/>
        </w:rPr>
        <w:t>he trend remains a “NoGo” although the bars are weaker pink</w:t>
      </w:r>
    </w:p>
    <w:p w14:paraId="3F4E4BF5" w14:textId="33EACE96" w:rsidR="00691ECC" w:rsidRDefault="0009303B" w:rsidP="00691ECC">
      <w:pPr>
        <w:pStyle w:val="ListParagraph"/>
        <w:numPr>
          <w:ilvl w:val="0"/>
          <w:numId w:val="17"/>
        </w:numPr>
      </w:pPr>
      <w:r>
        <w:rPr>
          <w:noProof/>
        </w:rPr>
        <w:t xml:space="preserve">GoNoGo </w:t>
      </w:r>
      <w:r w:rsidR="00794725">
        <w:rPr>
          <w:noProof/>
        </w:rPr>
        <w:t>Oscillator</w:t>
      </w:r>
      <w:r w:rsidR="007767BC">
        <w:rPr>
          <w:noProof/>
        </w:rPr>
        <w:t xml:space="preserve"> </w:t>
      </w:r>
      <w:r w:rsidR="00BD6DEC">
        <w:rPr>
          <w:noProof/>
        </w:rPr>
        <w:t>is</w:t>
      </w:r>
      <w:r w:rsidR="004240E7">
        <w:rPr>
          <w:noProof/>
        </w:rPr>
        <w:t xml:space="preserve"> </w:t>
      </w:r>
      <w:r w:rsidR="00D6392D">
        <w:t>testing the zero line from below where we will watch to see if we find resistance and volume is heavy</w:t>
      </w:r>
    </w:p>
    <w:p w14:paraId="455A2819" w14:textId="39C4C8F3" w:rsidR="00B83940" w:rsidRDefault="00B83940" w:rsidP="00691ECC">
      <w:pPr>
        <w:pStyle w:val="ListParagraph"/>
        <w:ind w:left="360"/>
      </w:pPr>
    </w:p>
    <w:p w14:paraId="4EF49960" w14:textId="18ACC4FB" w:rsidR="00870A72" w:rsidRDefault="00870A72" w:rsidP="00660C78"/>
    <w:p w14:paraId="370D8123" w14:textId="1C1FFF26" w:rsidR="00870A72" w:rsidRDefault="00870A72" w:rsidP="00660C78"/>
    <w:p w14:paraId="128C09B5" w14:textId="2BC75F09" w:rsidR="00870A72" w:rsidRDefault="00870A72" w:rsidP="00660C78"/>
    <w:p w14:paraId="1A95AD45" w14:textId="7B24F11A" w:rsidR="001011F6" w:rsidRDefault="001011F6" w:rsidP="00660C78"/>
    <w:p w14:paraId="534265C2" w14:textId="3CA14F97" w:rsidR="001011F6" w:rsidRDefault="001011F6" w:rsidP="00660C78"/>
    <w:p w14:paraId="1B319AAB" w14:textId="77777777" w:rsidR="00EC5073" w:rsidRDefault="00EC5073" w:rsidP="00660C78">
      <w:pPr>
        <w:rPr>
          <w:rStyle w:val="Heading2Char"/>
        </w:rPr>
      </w:pPr>
    </w:p>
    <w:p w14:paraId="0B5E3E35" w14:textId="3DE0E197" w:rsidR="00EC5073" w:rsidRDefault="00EC5073" w:rsidP="00660C78">
      <w:pPr>
        <w:rPr>
          <w:rStyle w:val="Heading2Char"/>
        </w:rPr>
      </w:pPr>
    </w:p>
    <w:p w14:paraId="5CBE3564" w14:textId="5091025E" w:rsidR="001970AC" w:rsidRDefault="001970AC" w:rsidP="00E740E1">
      <w:pPr>
        <w:rPr>
          <w:rStyle w:val="Heading2Char"/>
        </w:rPr>
      </w:pPr>
    </w:p>
    <w:p w14:paraId="708FC3DF" w14:textId="77777777" w:rsidR="00E74EE8" w:rsidRDefault="00E74EE8" w:rsidP="00E740E1">
      <w:pPr>
        <w:rPr>
          <w:rStyle w:val="Heading2Char"/>
        </w:rPr>
      </w:pPr>
    </w:p>
    <w:p w14:paraId="1C3F38BB" w14:textId="77777777" w:rsidR="006C5B67" w:rsidRDefault="006C5B67" w:rsidP="00E740E1">
      <w:pPr>
        <w:rPr>
          <w:rStyle w:val="Heading2Char"/>
        </w:rPr>
      </w:pPr>
    </w:p>
    <w:p w14:paraId="2C432762" w14:textId="77777777" w:rsidR="00D73892" w:rsidRDefault="00D73892" w:rsidP="00E740E1">
      <w:pPr>
        <w:rPr>
          <w:rStyle w:val="Heading2Char"/>
        </w:rPr>
      </w:pPr>
    </w:p>
    <w:p w14:paraId="3D5B9EAF" w14:textId="26594017" w:rsidR="00E740E1" w:rsidRDefault="00C67CFE" w:rsidP="00E740E1">
      <w:r>
        <w:rPr>
          <w:noProof/>
        </w:rPr>
        <w:drawing>
          <wp:anchor distT="0" distB="0" distL="114300" distR="114300" simplePos="0" relativeHeight="251662336" behindDoc="1" locked="0" layoutInCell="1" allowOverlap="1" wp14:anchorId="667DBA21" wp14:editId="5053B472">
            <wp:simplePos x="0" y="0"/>
            <wp:positionH relativeFrom="column">
              <wp:posOffset>400050</wp:posOffset>
            </wp:positionH>
            <wp:positionV relativeFrom="paragraph">
              <wp:posOffset>226695</wp:posOffset>
            </wp:positionV>
            <wp:extent cx="3557270" cy="2717800"/>
            <wp:effectExtent l="0" t="0" r="0" b="0"/>
            <wp:wrapTight wrapText="bothSides">
              <wp:wrapPolygon edited="0">
                <wp:start x="0" y="0"/>
                <wp:lineTo x="0" y="21499"/>
                <wp:lineTo x="21515" y="21499"/>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7270" cy="27178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Crypto Fund - </w:t>
      </w:r>
      <w:r w:rsidR="00660C78">
        <w:rPr>
          <w:rStyle w:val="Heading2Char"/>
        </w:rPr>
        <w:t>$</w:t>
      </w:r>
      <w:r w:rsidR="00CF4F56" w:rsidRPr="001B2037">
        <w:rPr>
          <w:rStyle w:val="Heading2Char"/>
        </w:rPr>
        <w:t>BLOK</w:t>
      </w:r>
    </w:p>
    <w:p w14:paraId="100C8A28" w14:textId="637D55B8" w:rsidR="00711F86" w:rsidRDefault="00510D1A" w:rsidP="00711F86">
      <w:pPr>
        <w:pStyle w:val="ListParagraph"/>
        <w:numPr>
          <w:ilvl w:val="0"/>
          <w:numId w:val="31"/>
        </w:numPr>
      </w:pPr>
      <w:proofErr w:type="spellStart"/>
      <w:r>
        <w:t>GoNoGo</w:t>
      </w:r>
      <w:proofErr w:type="spellEnd"/>
      <w:r>
        <w:t xml:space="preserve"> T</w:t>
      </w:r>
      <w:r w:rsidR="00CF4F56">
        <w:t xml:space="preserve">rend </w:t>
      </w:r>
      <w:r w:rsidR="00D6392D">
        <w:t>paints weaker “</w:t>
      </w:r>
      <w:proofErr w:type="spellStart"/>
      <w:r w:rsidR="00D6392D">
        <w:t>NoGo</w:t>
      </w:r>
      <w:proofErr w:type="spellEnd"/>
      <w:r w:rsidR="00D6392D">
        <w:t>” bars after new lows this week</w:t>
      </w:r>
    </w:p>
    <w:p w14:paraId="2DEBF25D" w14:textId="6F3B9830" w:rsidR="00CF4F56" w:rsidRDefault="00187753" w:rsidP="009A27D9">
      <w:pPr>
        <w:pStyle w:val="ListParagraph"/>
        <w:numPr>
          <w:ilvl w:val="0"/>
          <w:numId w:val="31"/>
        </w:numPr>
      </w:pPr>
      <w:proofErr w:type="spellStart"/>
      <w:r>
        <w:t>GoNoGo</w:t>
      </w:r>
      <w:proofErr w:type="spellEnd"/>
      <w:r>
        <w:t xml:space="preserve"> Oscillator is </w:t>
      </w:r>
      <w:r w:rsidR="00F90D1F">
        <w:t xml:space="preserve">testing the zero line from </w:t>
      </w:r>
      <w:r w:rsidR="00D6392D">
        <w:t>below and volume is heavy</w:t>
      </w:r>
    </w:p>
    <w:p w14:paraId="5FB96901" w14:textId="030F9D60" w:rsidR="00E74EE8" w:rsidRDefault="00E74EE8" w:rsidP="00E74EE8"/>
    <w:p w14:paraId="091528DF" w14:textId="0BCDA0F3" w:rsidR="00E74EE8" w:rsidRDefault="00E74EE8" w:rsidP="00E74EE8"/>
    <w:p w14:paraId="6AA43BA5" w14:textId="39910E6C" w:rsidR="00E74EE8" w:rsidRDefault="00E74EE8" w:rsidP="00E74EE8"/>
    <w:p w14:paraId="0CE3243F" w14:textId="00F244A8" w:rsidR="00E74EE8" w:rsidRDefault="00E74EE8" w:rsidP="00E74EE8"/>
    <w:p w14:paraId="6940843F" w14:textId="6B1E4CF6" w:rsidR="00E74EE8" w:rsidRDefault="00E74EE8" w:rsidP="00E74EE8"/>
    <w:p w14:paraId="047B6A23" w14:textId="0DA3826E" w:rsidR="00E74EE8" w:rsidRDefault="00E74EE8" w:rsidP="00E74EE8"/>
    <w:p w14:paraId="1B19EA5E" w14:textId="77777777" w:rsidR="00F90D1F" w:rsidRDefault="00F90D1F" w:rsidP="00B959C0">
      <w:pPr>
        <w:pStyle w:val="Title"/>
        <w:jc w:val="center"/>
      </w:pPr>
    </w:p>
    <w:p w14:paraId="7C4B77A6" w14:textId="77777777" w:rsidR="00D31B97" w:rsidRDefault="00D31B97" w:rsidP="00D31B97">
      <w:pPr>
        <w:pStyle w:val="Title"/>
        <w:jc w:val="center"/>
      </w:pPr>
      <w:r>
        <w:lastRenderedPageBreak/>
        <w:t>Top 5 Stocks in “Go” Trends</w:t>
      </w:r>
    </w:p>
    <w:p w14:paraId="763A1044" w14:textId="77777777" w:rsidR="00D31B97" w:rsidRDefault="00D31B97" w:rsidP="00D31B97">
      <w:pPr>
        <w:pStyle w:val="Heading2"/>
        <w:jc w:val="center"/>
      </w:pPr>
      <w:r>
        <w:t xml:space="preserve">Trend Continuation on Rising Momentum </w:t>
      </w:r>
    </w:p>
    <w:p w14:paraId="2C8EEF60" w14:textId="77777777" w:rsidR="00D31B97" w:rsidRDefault="00D31B97" w:rsidP="00D31B97">
      <w:proofErr w:type="spellStart"/>
      <w:r>
        <w:t>GoNoGo</w:t>
      </w:r>
      <w:proofErr w:type="spellEnd"/>
      <w:r>
        <w:t xml:space="preserve"> Charts® highlight low-risk opportunities for trend participation with intuitive icons directly in the price action. The resurgence of momentum in the direction of the underlying price trend is an excellent entry opportunity, or the chance to scale up positions.</w:t>
      </w:r>
    </w:p>
    <w:p w14:paraId="0281F44B" w14:textId="77777777" w:rsidR="00D31B97" w:rsidRDefault="00D31B97" w:rsidP="00D31B97">
      <w:proofErr w:type="spellStart"/>
      <w:r>
        <w:t>GoNoGo</w:t>
      </w:r>
      <w:proofErr w:type="spellEnd"/>
      <w:r>
        <w:t xml:space="preserve"> Icons® illuminate these events on the chart with green solid circles (or red circle to highlight continuation of </w:t>
      </w:r>
      <w:proofErr w:type="spellStart"/>
      <w:r>
        <w:t>NoGo</w:t>
      </w:r>
      <w:proofErr w:type="spellEnd"/>
      <w:r>
        <w:t xml:space="preserve"> trends). When </w:t>
      </w:r>
      <w:proofErr w:type="spellStart"/>
      <w:r>
        <w:t>GoNoGo</w:t>
      </w:r>
      <w:proofErr w:type="spellEnd"/>
      <w:r>
        <w:t xml:space="preserve"> Trend® is painting </w:t>
      </w:r>
      <w:r w:rsidRPr="00EB13EB">
        <w:rPr>
          <w:b/>
          <w:bCs/>
          <w:color w:val="00BFFF" w:themeColor="accent1"/>
        </w:rPr>
        <w:t>blue</w:t>
      </w:r>
      <w:r>
        <w:t xml:space="preserve"> or </w:t>
      </w:r>
      <w:r w:rsidRPr="00ED018A">
        <w:rPr>
          <w:b/>
          <w:bCs/>
          <w:color w:val="7FFFD4" w:themeColor="accent2"/>
        </w:rPr>
        <w:t>aqua</w:t>
      </w:r>
      <w:r>
        <w:t xml:space="preserve"> bars, a green solid circle will appear below price each time </w:t>
      </w:r>
      <w:proofErr w:type="spellStart"/>
      <w:r>
        <w:t>GoNoGo</w:t>
      </w:r>
      <w:proofErr w:type="spellEnd"/>
      <w:r>
        <w:t xml:space="preserve"> Oscillator® finds support at zero. </w:t>
      </w:r>
    </w:p>
    <w:p w14:paraId="4E85A07C" w14:textId="77777777" w:rsidR="00D31B97" w:rsidRDefault="00D31B97" w:rsidP="00D31B97">
      <w:pPr>
        <w:pStyle w:val="Heading4"/>
        <w:rPr>
          <w:i w:val="0"/>
          <w:iCs w:val="0"/>
        </w:rPr>
      </w:pPr>
      <w:r>
        <w:t>Below are the top 5 stocks/ETFs in “Go” trends with surging momentum by volume in the S&amp;P 500 as of the daily closing price action:</w:t>
      </w:r>
      <w:r w:rsidRPr="0052293A">
        <w:rPr>
          <w:i w:val="0"/>
          <w:iCs w:val="0"/>
        </w:rPr>
        <w:t xml:space="preserve"> </w:t>
      </w:r>
    </w:p>
    <w:p w14:paraId="776A9A93" w14:textId="77777777" w:rsidR="00D31B97" w:rsidRPr="009437D2" w:rsidRDefault="00D31B97" w:rsidP="00D31B97">
      <w:r w:rsidRPr="00767EBF">
        <w:rPr>
          <w:noProof/>
        </w:rPr>
        <w:drawing>
          <wp:inline distT="0" distB="0" distL="0" distR="0" wp14:anchorId="51630A74" wp14:editId="1F07273E">
            <wp:extent cx="5695517" cy="1195705"/>
            <wp:effectExtent l="0" t="0" r="635" b="4445"/>
            <wp:docPr id="320536581" name="Picture 1" descr="A table with different types of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36581" name="Picture 1" descr="A table with different types of nam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95517" cy="1195705"/>
                    </a:xfrm>
                    <a:prstGeom prst="rect">
                      <a:avLst/>
                    </a:prstGeom>
                    <a:noFill/>
                    <a:ln>
                      <a:noFill/>
                    </a:ln>
                  </pic:spPr>
                </pic:pic>
              </a:graphicData>
            </a:graphic>
          </wp:inline>
        </w:drawing>
      </w:r>
    </w:p>
    <w:p w14:paraId="4FB8EEF7" w14:textId="77777777" w:rsidR="00D31B97" w:rsidRDefault="00D31B97" w:rsidP="00D31B97">
      <w:pPr>
        <w:pStyle w:val="Heading3"/>
      </w:pPr>
      <w:r>
        <w:t>Akamai Technologies, Inc. (AKAM)</w:t>
      </w:r>
    </w:p>
    <w:p w14:paraId="04B4536C" w14:textId="77777777" w:rsidR="00D31B97" w:rsidRDefault="00D31B97" w:rsidP="00D31B97">
      <w:r>
        <w:rPr>
          <w:noProof/>
        </w:rPr>
        <w:drawing>
          <wp:inline distT="0" distB="0" distL="0" distR="0" wp14:anchorId="6BFDE466" wp14:editId="6A36B892">
            <wp:extent cx="5943600" cy="2740306"/>
            <wp:effectExtent l="0" t="0" r="0" b="3175"/>
            <wp:docPr id="1358642249"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42249" name="Picture 3" descr="A screenshot of a computer screen&#10;&#10;Description automatically generated"/>
                    <pic:cNvPicPr/>
                  </pic:nvPicPr>
                  <pic:blipFill rotWithShape="1">
                    <a:blip r:embed="rId24" cstate="print">
                      <a:extLst>
                        <a:ext uri="{28A0092B-C50C-407E-A947-70E740481C1C}">
                          <a14:useLocalDpi xmlns:a14="http://schemas.microsoft.com/office/drawing/2010/main" val="0"/>
                        </a:ext>
                      </a:extLst>
                    </a:blip>
                    <a:srcRect r="-39291"/>
                    <a:stretch/>
                  </pic:blipFill>
                  <pic:spPr>
                    <a:xfrm>
                      <a:off x="0" y="0"/>
                      <a:ext cx="5943600" cy="2740306"/>
                    </a:xfrm>
                    <a:prstGeom prst="rect">
                      <a:avLst/>
                    </a:prstGeom>
                  </pic:spPr>
                </pic:pic>
              </a:graphicData>
            </a:graphic>
          </wp:inline>
        </w:drawing>
      </w:r>
    </w:p>
    <w:p w14:paraId="14F119F9" w14:textId="77777777" w:rsidR="00D31B97" w:rsidRDefault="00D31B97" w:rsidP="00D31B97">
      <w:pPr>
        <w:pStyle w:val="ListParagraph"/>
        <w:numPr>
          <w:ilvl w:val="0"/>
          <w:numId w:val="18"/>
        </w:numPr>
      </w:pPr>
      <w:proofErr w:type="spellStart"/>
      <w:r>
        <w:t>GoNoGo</w:t>
      </w:r>
      <w:proofErr w:type="spellEnd"/>
      <w:r>
        <w:t xml:space="preserve"> Icons signaled a trend continuation on Friday (08/09/24). </w:t>
      </w:r>
    </w:p>
    <w:p w14:paraId="007E20BB" w14:textId="77777777" w:rsidR="00D31B97" w:rsidRDefault="00D31B97" w:rsidP="00D31B97">
      <w:pPr>
        <w:pStyle w:val="ListParagraph"/>
        <w:numPr>
          <w:ilvl w:val="0"/>
          <w:numId w:val="18"/>
        </w:numPr>
      </w:pPr>
      <w:r>
        <w:t xml:space="preserve">After a multi-month </w:t>
      </w:r>
      <w:proofErr w:type="spellStart"/>
      <w:r>
        <w:t>NoGo</w:t>
      </w:r>
      <w:proofErr w:type="spellEnd"/>
      <w:r>
        <w:t xml:space="preserve"> trend beginning in February, price action based at $88 and reversed to a Go trend in July.</w:t>
      </w:r>
    </w:p>
    <w:p w14:paraId="01BA4D0D" w14:textId="77777777" w:rsidR="00D31B97" w:rsidRDefault="00D31B97" w:rsidP="00D31B97">
      <w:pPr>
        <w:pStyle w:val="ListParagraph"/>
        <w:numPr>
          <w:ilvl w:val="0"/>
          <w:numId w:val="18"/>
        </w:numPr>
      </w:pPr>
      <w:r>
        <w:t xml:space="preserve">After a retest during this week’s volatility, AKAM finished the week on strong “Go” conditions after gapping higher on a </w:t>
      </w:r>
      <w:r w:rsidRPr="00F03BD6">
        <w:rPr>
          <w:b/>
          <w:bCs/>
          <w:color w:val="00BFFF" w:themeColor="accent1"/>
        </w:rPr>
        <w:t>blue</w:t>
      </w:r>
      <w:r>
        <w:t xml:space="preserve"> bar.</w:t>
      </w:r>
    </w:p>
    <w:p w14:paraId="632A9828" w14:textId="77777777" w:rsidR="00D31B97" w:rsidRDefault="00D31B97" w:rsidP="00D31B97">
      <w:pPr>
        <w:pStyle w:val="ListParagraph"/>
        <w:numPr>
          <w:ilvl w:val="0"/>
          <w:numId w:val="18"/>
        </w:numPr>
      </w:pPr>
      <w:proofErr w:type="spellStart"/>
      <w:r>
        <w:t>GoNoGo</w:t>
      </w:r>
      <w:proofErr w:type="spellEnd"/>
      <w:r>
        <w:t xml:space="preserve"> Oscillator broke out from below the zero line ending at positive 2 on Friday. </w:t>
      </w:r>
    </w:p>
    <w:p w14:paraId="741C10DA" w14:textId="77777777" w:rsidR="00D31B97" w:rsidRDefault="00D31B97" w:rsidP="00D31B97">
      <w:pPr>
        <w:pStyle w:val="ListParagraph"/>
        <w:numPr>
          <w:ilvl w:val="0"/>
          <w:numId w:val="18"/>
        </w:numPr>
      </w:pPr>
      <w:r>
        <w:t>AKAM has traded on heavy relative volume all week.</w:t>
      </w:r>
    </w:p>
    <w:p w14:paraId="73BF7660" w14:textId="77777777" w:rsidR="00D31B97" w:rsidRDefault="00D31B97" w:rsidP="00D31B97"/>
    <w:p w14:paraId="132D3265" w14:textId="77777777" w:rsidR="00D31B97" w:rsidRDefault="00D31B97" w:rsidP="00D31B97">
      <w:pPr>
        <w:pStyle w:val="Heading3"/>
      </w:pPr>
      <w:r>
        <w:lastRenderedPageBreak/>
        <w:t>Raytheon Technologies Corp. (RTX)</w:t>
      </w:r>
    </w:p>
    <w:p w14:paraId="47F3075C" w14:textId="77777777" w:rsidR="00D31B97" w:rsidRDefault="00D31B97" w:rsidP="00D31B97">
      <w:r>
        <w:rPr>
          <w:noProof/>
        </w:rPr>
        <w:drawing>
          <wp:inline distT="0" distB="0" distL="0" distR="0" wp14:anchorId="7B7845D5" wp14:editId="4DF5CFEE">
            <wp:extent cx="5942991" cy="2740025"/>
            <wp:effectExtent l="0" t="0" r="0" b="3175"/>
            <wp:docPr id="914601893" name="Picture 1"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01893" name="Picture 1" descr="A graph on a screen&#10;&#10;Description automatically generated"/>
                    <pic:cNvPicPr/>
                  </pic:nvPicPr>
                  <pic:blipFill rotWithShape="1">
                    <a:blip r:embed="rId25" cstate="print">
                      <a:extLst>
                        <a:ext uri="{28A0092B-C50C-407E-A947-70E740481C1C}">
                          <a14:useLocalDpi xmlns:a14="http://schemas.microsoft.com/office/drawing/2010/main" val="0"/>
                        </a:ext>
                      </a:extLst>
                    </a:blip>
                    <a:srcRect l="1" r="-40527"/>
                    <a:stretch/>
                  </pic:blipFill>
                  <pic:spPr bwMode="auto">
                    <a:xfrm>
                      <a:off x="0" y="0"/>
                      <a:ext cx="5943600" cy="2740306"/>
                    </a:xfrm>
                    <a:prstGeom prst="rect">
                      <a:avLst/>
                    </a:prstGeom>
                    <a:ln>
                      <a:noFill/>
                    </a:ln>
                    <a:extLst>
                      <a:ext uri="{53640926-AAD7-44D8-BBD7-CCE9431645EC}">
                        <a14:shadowObscured xmlns:a14="http://schemas.microsoft.com/office/drawing/2010/main"/>
                      </a:ext>
                    </a:extLst>
                  </pic:spPr>
                </pic:pic>
              </a:graphicData>
            </a:graphic>
          </wp:inline>
        </w:drawing>
      </w:r>
    </w:p>
    <w:p w14:paraId="516E36E0" w14:textId="77777777" w:rsidR="00D31B97" w:rsidRDefault="00D31B97" w:rsidP="00D31B97">
      <w:pPr>
        <w:pStyle w:val="ListParagraph"/>
        <w:numPr>
          <w:ilvl w:val="0"/>
          <w:numId w:val="18"/>
        </w:numPr>
      </w:pPr>
      <w:proofErr w:type="spellStart"/>
      <w:r>
        <w:t>GoNoGo</w:t>
      </w:r>
      <w:proofErr w:type="spellEnd"/>
      <w:r>
        <w:t xml:space="preserve"> Trend held weak form “Go” conditions this week on pale </w:t>
      </w:r>
      <w:r>
        <w:rPr>
          <w:b/>
          <w:bCs/>
          <w:color w:val="7FFFD4" w:themeColor="accent2"/>
        </w:rPr>
        <w:t>a</w:t>
      </w:r>
      <w:r w:rsidRPr="0015206C">
        <w:rPr>
          <w:b/>
          <w:bCs/>
          <w:color w:val="7FFFD4" w:themeColor="accent2"/>
        </w:rPr>
        <w:t>qua</w:t>
      </w:r>
      <w:r>
        <w:t xml:space="preserve"> bars.</w:t>
      </w:r>
    </w:p>
    <w:p w14:paraId="0C3C2325" w14:textId="77777777" w:rsidR="00D31B97" w:rsidRDefault="00D31B97" w:rsidP="00D31B97">
      <w:pPr>
        <w:pStyle w:val="ListParagraph"/>
        <w:numPr>
          <w:ilvl w:val="0"/>
          <w:numId w:val="18"/>
        </w:numPr>
      </w:pPr>
      <w:proofErr w:type="spellStart"/>
      <w:r>
        <w:t>GoNoGo</w:t>
      </w:r>
      <w:proofErr w:type="spellEnd"/>
      <w:r>
        <w:t xml:space="preserve"> Icons signaled a trend continuation on Friday (08/09/24).</w:t>
      </w:r>
    </w:p>
    <w:p w14:paraId="7A1CE7E7" w14:textId="77777777" w:rsidR="00D31B97" w:rsidRDefault="00D31B97" w:rsidP="00D31B97">
      <w:pPr>
        <w:pStyle w:val="ListParagraph"/>
        <w:numPr>
          <w:ilvl w:val="0"/>
          <w:numId w:val="18"/>
        </w:numPr>
      </w:pPr>
      <w:proofErr w:type="spellStart"/>
      <w:r>
        <w:t>GoNoGo</w:t>
      </w:r>
      <w:proofErr w:type="spellEnd"/>
      <w:r>
        <w:t xml:space="preserve"> Oscillator ended the week in positive territory after retesting the zero line and finding support. </w:t>
      </w:r>
    </w:p>
    <w:p w14:paraId="41F9823A" w14:textId="77777777" w:rsidR="00D31B97" w:rsidRDefault="00D31B97" w:rsidP="00D31B97"/>
    <w:p w14:paraId="1C05C7E9" w14:textId="77777777" w:rsidR="00D31B97" w:rsidRDefault="00D31B97" w:rsidP="00D31B97">
      <w:pPr>
        <w:pStyle w:val="Heading3"/>
      </w:pPr>
      <w:proofErr w:type="spellStart"/>
      <w:r>
        <w:t>Healthpeak</w:t>
      </w:r>
      <w:proofErr w:type="spellEnd"/>
      <w:r>
        <w:t xml:space="preserve"> Properties, Inc. (DOC)</w:t>
      </w:r>
    </w:p>
    <w:p w14:paraId="24D2EB25" w14:textId="77777777" w:rsidR="00D31B97" w:rsidRDefault="00D31B97" w:rsidP="00D31B97">
      <w:r>
        <w:rPr>
          <w:noProof/>
        </w:rPr>
        <w:drawing>
          <wp:inline distT="0" distB="0" distL="0" distR="0" wp14:anchorId="5A0C7073" wp14:editId="6340F4A2">
            <wp:extent cx="5943600" cy="2740306"/>
            <wp:effectExtent l="0" t="0" r="0" b="3175"/>
            <wp:docPr id="1148625334"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25334" name="Picture 4" descr="A screen shot of a graph&#10;&#10;Description automatically generated"/>
                    <pic:cNvPicPr/>
                  </pic:nvPicPr>
                  <pic:blipFill rotWithShape="1">
                    <a:blip r:embed="rId26" cstate="print">
                      <a:extLst>
                        <a:ext uri="{28A0092B-C50C-407E-A947-70E740481C1C}">
                          <a14:useLocalDpi xmlns:a14="http://schemas.microsoft.com/office/drawing/2010/main" val="0"/>
                        </a:ext>
                      </a:extLst>
                    </a:blip>
                    <a:srcRect r="-39708"/>
                    <a:stretch/>
                  </pic:blipFill>
                  <pic:spPr>
                    <a:xfrm>
                      <a:off x="0" y="0"/>
                      <a:ext cx="5943600" cy="2740306"/>
                    </a:xfrm>
                    <a:prstGeom prst="rect">
                      <a:avLst/>
                    </a:prstGeom>
                  </pic:spPr>
                </pic:pic>
              </a:graphicData>
            </a:graphic>
          </wp:inline>
        </w:drawing>
      </w:r>
    </w:p>
    <w:p w14:paraId="4A93B871" w14:textId="77777777" w:rsidR="00D31B97" w:rsidRDefault="00D31B97" w:rsidP="00D31B97">
      <w:pPr>
        <w:pStyle w:val="ListParagraph"/>
        <w:numPr>
          <w:ilvl w:val="0"/>
          <w:numId w:val="18"/>
        </w:numPr>
      </w:pPr>
      <w:proofErr w:type="spellStart"/>
      <w:r>
        <w:t>GoNoGo</w:t>
      </w:r>
      <w:proofErr w:type="spellEnd"/>
      <w:r>
        <w:t xml:space="preserve"> Trend sustained “Go” conditions throughout the trading week.</w:t>
      </w:r>
    </w:p>
    <w:p w14:paraId="2017A444" w14:textId="77777777" w:rsidR="00D31B97" w:rsidRDefault="00D31B97" w:rsidP="00D31B97">
      <w:pPr>
        <w:pStyle w:val="ListParagraph"/>
        <w:numPr>
          <w:ilvl w:val="0"/>
          <w:numId w:val="18"/>
        </w:numPr>
      </w:pPr>
      <w:proofErr w:type="spellStart"/>
      <w:r>
        <w:t>GoNoGo</w:t>
      </w:r>
      <w:proofErr w:type="spellEnd"/>
      <w:r>
        <w:t xml:space="preserve"> Icons signaled a trend continuation on Tuesday and Friday (08/09/24) as momentum found support at neutral</w:t>
      </w:r>
    </w:p>
    <w:p w14:paraId="460576AE" w14:textId="77777777" w:rsidR="00D31B97" w:rsidRDefault="00D31B97" w:rsidP="00D31B97">
      <w:pPr>
        <w:pStyle w:val="ListParagraph"/>
        <w:numPr>
          <w:ilvl w:val="0"/>
          <w:numId w:val="18"/>
        </w:numPr>
      </w:pPr>
      <w:proofErr w:type="spellStart"/>
      <w:r>
        <w:t>GoNoGo</w:t>
      </w:r>
      <w:proofErr w:type="spellEnd"/>
      <w:r>
        <w:t xml:space="preserve"> Oscillator ended the week in positive territory after testing the zero line on heavy relative volume.</w:t>
      </w:r>
    </w:p>
    <w:p w14:paraId="5AA6D0F8" w14:textId="77777777" w:rsidR="00D31B97" w:rsidRDefault="00D31B97" w:rsidP="00D31B97">
      <w:pPr>
        <w:pStyle w:val="Heading3"/>
      </w:pPr>
      <w:r>
        <w:lastRenderedPageBreak/>
        <w:t>United Dominion Realty Trust (UDR)</w:t>
      </w:r>
    </w:p>
    <w:p w14:paraId="4CAB992D" w14:textId="77777777" w:rsidR="00D31B97" w:rsidRDefault="00D31B97" w:rsidP="00D31B97">
      <w:r>
        <w:rPr>
          <w:noProof/>
        </w:rPr>
        <w:drawing>
          <wp:inline distT="0" distB="0" distL="0" distR="0" wp14:anchorId="61365274" wp14:editId="05D8A50F">
            <wp:extent cx="5943600" cy="2740306"/>
            <wp:effectExtent l="0" t="0" r="0" b="3175"/>
            <wp:docPr id="1562777697" name="Picture 5"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77697" name="Picture 5" descr="A screen shot of a graph&#10;&#10;Description automatically generated"/>
                    <pic:cNvPicPr/>
                  </pic:nvPicPr>
                  <pic:blipFill rotWithShape="1">
                    <a:blip r:embed="rId27" cstate="print">
                      <a:extLst>
                        <a:ext uri="{28A0092B-C50C-407E-A947-70E740481C1C}">
                          <a14:useLocalDpi xmlns:a14="http://schemas.microsoft.com/office/drawing/2010/main" val="0"/>
                        </a:ext>
                      </a:extLst>
                    </a:blip>
                    <a:srcRect r="-34662"/>
                    <a:stretch/>
                  </pic:blipFill>
                  <pic:spPr>
                    <a:xfrm>
                      <a:off x="0" y="0"/>
                      <a:ext cx="5943600" cy="2740306"/>
                    </a:xfrm>
                    <a:prstGeom prst="rect">
                      <a:avLst/>
                    </a:prstGeom>
                  </pic:spPr>
                </pic:pic>
              </a:graphicData>
            </a:graphic>
          </wp:inline>
        </w:drawing>
      </w:r>
    </w:p>
    <w:p w14:paraId="6E204071" w14:textId="77777777" w:rsidR="00D31B97" w:rsidRDefault="00D31B97" w:rsidP="00D31B97">
      <w:pPr>
        <w:pStyle w:val="ListParagraph"/>
        <w:numPr>
          <w:ilvl w:val="0"/>
          <w:numId w:val="18"/>
        </w:numPr>
      </w:pPr>
      <w:proofErr w:type="spellStart"/>
      <w:r>
        <w:t>GoNoGo</w:t>
      </w:r>
      <w:proofErr w:type="spellEnd"/>
      <w:r>
        <w:t xml:space="preserve"> Trend returned to strong </w:t>
      </w:r>
      <w:r w:rsidRPr="00515080">
        <w:rPr>
          <w:b/>
          <w:bCs/>
          <w:color w:val="00BFFF" w:themeColor="accent1"/>
        </w:rPr>
        <w:t>blue</w:t>
      </w:r>
      <w:r>
        <w:t xml:space="preserve"> “Go” conditions after painting a pink </w:t>
      </w:r>
      <w:proofErr w:type="spellStart"/>
      <w:r>
        <w:t>NoGo</w:t>
      </w:r>
      <w:proofErr w:type="spellEnd"/>
      <w:r>
        <w:t xml:space="preserve"> bar during Monday’s selloff.</w:t>
      </w:r>
    </w:p>
    <w:p w14:paraId="66551ADF" w14:textId="77777777" w:rsidR="00D31B97" w:rsidRDefault="00D31B97" w:rsidP="00D31B97">
      <w:pPr>
        <w:pStyle w:val="ListParagraph"/>
        <w:numPr>
          <w:ilvl w:val="0"/>
          <w:numId w:val="18"/>
        </w:numPr>
      </w:pPr>
      <w:r>
        <w:t>This recovery follows weakening trend conditions and corrective price action in late July.</w:t>
      </w:r>
    </w:p>
    <w:p w14:paraId="69F4C589" w14:textId="77777777" w:rsidR="00D31B97" w:rsidRDefault="00D31B97" w:rsidP="00D31B97">
      <w:pPr>
        <w:pStyle w:val="ListParagraph"/>
        <w:numPr>
          <w:ilvl w:val="0"/>
          <w:numId w:val="18"/>
        </w:numPr>
      </w:pPr>
      <w:proofErr w:type="spellStart"/>
      <w:r>
        <w:t>GoNoGo</w:t>
      </w:r>
      <w:proofErr w:type="spellEnd"/>
      <w:r>
        <w:t xml:space="preserve"> Icons signaled a trend continuation on Friday (08/09/24).</w:t>
      </w:r>
    </w:p>
    <w:p w14:paraId="6E4B0184" w14:textId="77777777" w:rsidR="00D31B97" w:rsidRDefault="00D31B97" w:rsidP="00D31B97">
      <w:pPr>
        <w:pStyle w:val="ListParagraph"/>
        <w:numPr>
          <w:ilvl w:val="0"/>
          <w:numId w:val="18"/>
        </w:numPr>
      </w:pPr>
      <w:proofErr w:type="spellStart"/>
      <w:r>
        <w:t>GoNoGo</w:t>
      </w:r>
      <w:proofErr w:type="spellEnd"/>
      <w:r>
        <w:t xml:space="preserve"> Oscillator recently dipped into negative </w:t>
      </w:r>
      <w:proofErr w:type="gramStart"/>
      <w:r>
        <w:t>territory, but</w:t>
      </w:r>
      <w:proofErr w:type="gramEnd"/>
      <w:r>
        <w:t xml:space="preserve"> recovered positive momentum conditions on Friday.</w:t>
      </w:r>
    </w:p>
    <w:p w14:paraId="4E86229B" w14:textId="77777777" w:rsidR="00D31B97" w:rsidRDefault="00D31B97" w:rsidP="00D31B97">
      <w:pPr>
        <w:pStyle w:val="Heading3"/>
      </w:pPr>
      <w:r>
        <w:t>Progressive Corp. (PGR)</w:t>
      </w:r>
    </w:p>
    <w:p w14:paraId="0AEA85AE" w14:textId="77777777" w:rsidR="00D31B97" w:rsidRDefault="00D31B97" w:rsidP="00D31B97">
      <w:r>
        <w:rPr>
          <w:noProof/>
        </w:rPr>
        <w:drawing>
          <wp:inline distT="0" distB="0" distL="0" distR="0" wp14:anchorId="105C461F" wp14:editId="2E336C90">
            <wp:extent cx="5943600" cy="2740306"/>
            <wp:effectExtent l="0" t="0" r="0" b="3175"/>
            <wp:docPr id="718632517" name="Picture 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32517" name="Picture 2" descr="A screen shot of a graph&#10;&#10;Description automatically generated"/>
                    <pic:cNvPicPr/>
                  </pic:nvPicPr>
                  <pic:blipFill rotWithShape="1">
                    <a:blip r:embed="rId28" cstate="print">
                      <a:extLst>
                        <a:ext uri="{28A0092B-C50C-407E-A947-70E740481C1C}">
                          <a14:useLocalDpi xmlns:a14="http://schemas.microsoft.com/office/drawing/2010/main" val="0"/>
                        </a:ext>
                      </a:extLst>
                    </a:blip>
                    <a:srcRect l="1" r="-40547"/>
                    <a:stretch/>
                  </pic:blipFill>
                  <pic:spPr>
                    <a:xfrm>
                      <a:off x="0" y="0"/>
                      <a:ext cx="5943600" cy="2740306"/>
                    </a:xfrm>
                    <a:prstGeom prst="rect">
                      <a:avLst/>
                    </a:prstGeom>
                  </pic:spPr>
                </pic:pic>
              </a:graphicData>
            </a:graphic>
          </wp:inline>
        </w:drawing>
      </w:r>
    </w:p>
    <w:p w14:paraId="621710DE" w14:textId="77777777" w:rsidR="00D31B97" w:rsidRDefault="00D31B97" w:rsidP="00D31B97">
      <w:pPr>
        <w:pStyle w:val="ListParagraph"/>
        <w:numPr>
          <w:ilvl w:val="0"/>
          <w:numId w:val="18"/>
        </w:numPr>
      </w:pPr>
      <w:proofErr w:type="spellStart"/>
      <w:r>
        <w:t>GoNoGo</w:t>
      </w:r>
      <w:proofErr w:type="spellEnd"/>
      <w:r>
        <w:t xml:space="preserve"> Trend ended the trading week on strong </w:t>
      </w:r>
      <w:r w:rsidRPr="005333E3">
        <w:rPr>
          <w:b/>
          <w:bCs/>
          <w:color w:val="00BFFF" w:themeColor="accent1"/>
        </w:rPr>
        <w:t xml:space="preserve">blue </w:t>
      </w:r>
      <w:r>
        <w:t>“Go” conditions.</w:t>
      </w:r>
    </w:p>
    <w:p w14:paraId="29EEF861" w14:textId="77777777" w:rsidR="00D31B97" w:rsidRDefault="00D31B97" w:rsidP="00D31B97">
      <w:pPr>
        <w:pStyle w:val="ListParagraph"/>
        <w:numPr>
          <w:ilvl w:val="0"/>
          <w:numId w:val="18"/>
        </w:numPr>
      </w:pPr>
      <w:proofErr w:type="spellStart"/>
      <w:r>
        <w:t>GoNoGo</w:t>
      </w:r>
      <w:proofErr w:type="spellEnd"/>
      <w:r>
        <w:t xml:space="preserve"> Icons signaled a trend continuation on Friday (08/09/24).</w:t>
      </w:r>
    </w:p>
    <w:p w14:paraId="4FBB7203" w14:textId="77777777" w:rsidR="00D31B97" w:rsidRDefault="00D31B97" w:rsidP="00D31B97">
      <w:pPr>
        <w:pStyle w:val="ListParagraph"/>
        <w:numPr>
          <w:ilvl w:val="0"/>
          <w:numId w:val="18"/>
        </w:numPr>
      </w:pPr>
      <w:proofErr w:type="spellStart"/>
      <w:r>
        <w:t>GoNoGo</w:t>
      </w:r>
      <w:proofErr w:type="spellEnd"/>
      <w:r>
        <w:t xml:space="preserve"> Oscillator has built three max squeeze conditions as price action became range bound through the summer months.</w:t>
      </w:r>
    </w:p>
    <w:p w14:paraId="6511AF95" w14:textId="77777777" w:rsidR="00D31B97" w:rsidRDefault="00D31B97" w:rsidP="00D31B97">
      <w:pPr>
        <w:pStyle w:val="ListParagraph"/>
        <w:numPr>
          <w:ilvl w:val="0"/>
          <w:numId w:val="18"/>
        </w:numPr>
      </w:pPr>
      <w:r>
        <w:t xml:space="preserve">Momentum delivered a false breakdown on Monday before breaking back into positive territory again on Friday. </w:t>
      </w:r>
    </w:p>
    <w:p w14:paraId="7289E6CE" w14:textId="77777777" w:rsidR="00D31B97" w:rsidRPr="00A05733" w:rsidRDefault="00D31B97" w:rsidP="00D31B97">
      <w:pPr>
        <w:pStyle w:val="ListParagraph"/>
        <w:ind w:left="360"/>
      </w:pPr>
    </w:p>
    <w:p w14:paraId="2F685A75" w14:textId="77777777" w:rsidR="00D31B97" w:rsidRPr="005C2014" w:rsidRDefault="00D31B97" w:rsidP="00D31B97"/>
    <w:p w14:paraId="00DC81B4" w14:textId="13EF8491" w:rsidR="003438D8" w:rsidRDefault="003438D8" w:rsidP="00711F86"/>
    <w:sectPr w:rsidR="003438D8" w:rsidSect="00C81570">
      <w:headerReference w:type="default" r:id="rId29"/>
      <w:footerReference w:type="default" r:id="rId30"/>
      <w:pgSz w:w="15840" w:h="12240" w:orient="landscape" w:code="1"/>
      <w:pgMar w:top="720" w:right="720" w:bottom="720" w:left="720"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3AA5F" w14:textId="77777777" w:rsidR="00CE2759" w:rsidRDefault="00CE2759" w:rsidP="00C81570">
      <w:r>
        <w:separator/>
      </w:r>
    </w:p>
  </w:endnote>
  <w:endnote w:type="continuationSeparator" w:id="0">
    <w:p w14:paraId="3F1442EF" w14:textId="77777777" w:rsidR="00CE2759" w:rsidRDefault="00CE2759" w:rsidP="00C8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asalization Rg">
    <w:altName w:val="Calibri"/>
    <w:panose1 w:val="020B0604020202020204"/>
    <w:charset w:val="00"/>
    <w:family w:val="swiss"/>
    <w:pitch w:val="variable"/>
    <w:sig w:usb0="A00002E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3846"/>
      <w:gridCol w:w="554"/>
    </w:tblGrid>
    <w:tr w:rsidR="00C81570" w14:paraId="5A93DD26" w14:textId="77777777" w:rsidTr="00916062">
      <w:trPr>
        <w:trHeight w:hRule="exact" w:val="115"/>
        <w:jc w:val="center"/>
      </w:trPr>
      <w:tc>
        <w:tcPr>
          <w:tcW w:w="9000" w:type="dxa"/>
          <w:shd w:val="clear" w:color="auto" w:fill="00BFFF" w:themeFill="accent1"/>
          <w:tcMar>
            <w:top w:w="0" w:type="dxa"/>
            <w:bottom w:w="0" w:type="dxa"/>
          </w:tcMar>
        </w:tcPr>
        <w:p w14:paraId="3187F9DD" w14:textId="77777777" w:rsidR="00C81570" w:rsidRDefault="00C81570" w:rsidP="00C81570">
          <w:pPr>
            <w:pStyle w:val="Header"/>
            <w:tabs>
              <w:tab w:val="clear" w:pos="4680"/>
              <w:tab w:val="clear" w:pos="9360"/>
            </w:tabs>
            <w:rPr>
              <w:caps/>
              <w:sz w:val="18"/>
            </w:rPr>
          </w:pPr>
        </w:p>
      </w:tc>
      <w:tc>
        <w:tcPr>
          <w:tcW w:w="360" w:type="dxa"/>
          <w:shd w:val="clear" w:color="auto" w:fill="00BFFF" w:themeFill="accent1"/>
          <w:tcMar>
            <w:top w:w="0" w:type="dxa"/>
            <w:bottom w:w="0" w:type="dxa"/>
          </w:tcMar>
        </w:tcPr>
        <w:p w14:paraId="48896927" w14:textId="77777777" w:rsidR="00C81570" w:rsidRDefault="00C81570" w:rsidP="00C81570">
          <w:pPr>
            <w:pStyle w:val="Header"/>
            <w:tabs>
              <w:tab w:val="clear" w:pos="4680"/>
              <w:tab w:val="clear" w:pos="9360"/>
            </w:tabs>
            <w:jc w:val="right"/>
            <w:rPr>
              <w:caps/>
              <w:sz w:val="18"/>
            </w:rPr>
          </w:pPr>
        </w:p>
      </w:tc>
    </w:tr>
    <w:tr w:rsidR="00C81570" w14:paraId="3F508176" w14:textId="77777777" w:rsidTr="00916062">
      <w:trPr>
        <w:trHeight w:val="26"/>
        <w:jc w:val="center"/>
      </w:trPr>
      <w:tc>
        <w:tcPr>
          <w:tcW w:w="9000" w:type="dxa"/>
          <w:shd w:val="clear" w:color="auto" w:fill="auto"/>
          <w:vAlign w:val="center"/>
        </w:tcPr>
        <w:p w14:paraId="5099EEB2" w14:textId="369A2E5A" w:rsidR="00C81570" w:rsidRDefault="00C81570" w:rsidP="00F6102F">
          <w:pPr>
            <w:pStyle w:val="Footer"/>
            <w:tabs>
              <w:tab w:val="clear" w:pos="4680"/>
              <w:tab w:val="clear" w:pos="9360"/>
            </w:tabs>
            <w:rPr>
              <w:rFonts w:asciiTheme="majorHAnsi" w:hAnsiTheme="majorHAnsi" w:cstheme="majorHAnsi"/>
              <w:color w:val="8B008B" w:themeColor="accent5"/>
              <w:sz w:val="20"/>
              <w:szCs w:val="20"/>
            </w:rPr>
          </w:pPr>
          <w:bookmarkStart w:id="1" w:name="_Hlk493158529"/>
          <w:bookmarkStart w:id="2" w:name="_Hlk493158530"/>
          <w:bookmarkStart w:id="3" w:name="_Hlk493158531"/>
          <w:bookmarkStart w:id="4" w:name="_Hlk493158545"/>
          <w:bookmarkStart w:id="5" w:name="_Hlk493158546"/>
          <w:bookmarkStart w:id="6" w:name="_Hlk493158547"/>
          <w:bookmarkStart w:id="7" w:name="_Hlk493158548"/>
          <w:bookmarkStart w:id="8" w:name="_Hlk493158549"/>
          <w:bookmarkStart w:id="9" w:name="_Hlk493158550"/>
          <w:bookmarkStart w:id="10" w:name="_Hlk493158551"/>
          <w:bookmarkStart w:id="11" w:name="_Hlk493158552"/>
          <w:bookmarkStart w:id="12" w:name="_Hlk493158553"/>
          <w:bookmarkStart w:id="13" w:name="_Hlk493158554"/>
          <w:bookmarkStart w:id="14" w:name="_Hlk493158555"/>
          <w:bookmarkStart w:id="15" w:name="_Hlk493158556"/>
          <w:r w:rsidRPr="00E85649">
            <w:rPr>
              <w:rFonts w:asciiTheme="majorHAnsi" w:hAnsiTheme="majorHAnsi" w:cstheme="majorHAnsi"/>
              <w:color w:val="8B008B" w:themeColor="accent5"/>
              <w:sz w:val="20"/>
              <w:szCs w:val="20"/>
            </w:rPr>
            <w:t xml:space="preserve">522 Prospect Street | Glen Rock, NJ | 07452 </w:t>
          </w:r>
          <w:r>
            <w:rPr>
              <w:rFonts w:asciiTheme="majorHAnsi" w:hAnsiTheme="majorHAnsi" w:cstheme="majorHAnsi"/>
              <w:color w:val="8B008B" w:themeColor="accent5"/>
              <w:sz w:val="20"/>
              <w:szCs w:val="20"/>
            </w:rPr>
            <w:t>|</w:t>
          </w:r>
          <w:r w:rsidRPr="00E85649">
            <w:rPr>
              <w:rFonts w:asciiTheme="majorHAnsi" w:hAnsiTheme="majorHAnsi" w:cstheme="majorHAnsi"/>
              <w:color w:val="8B008B" w:themeColor="accent5"/>
              <w:sz w:val="20"/>
              <w:szCs w:val="20"/>
            </w:rPr>
            <w:t xml:space="preserve"> +1(201)962-5761 | </w:t>
          </w:r>
          <w:r>
            <w:rPr>
              <w:rFonts w:asciiTheme="majorHAnsi" w:hAnsiTheme="majorHAnsi" w:cstheme="majorHAnsi"/>
              <w:color w:val="8B008B" w:themeColor="accent5"/>
              <w:sz w:val="20"/>
              <w:szCs w:val="20"/>
            </w:rPr>
            <w:t>info@gonogocharts.com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0B0C27A" w14:textId="10ADDADB" w:rsidR="00F6102F" w:rsidRDefault="00F6102F" w:rsidP="00F6102F">
          <w:pPr>
            <w:pStyle w:val="Footer"/>
            <w:tabs>
              <w:tab w:val="clear" w:pos="4680"/>
              <w:tab w:val="clear" w:pos="9360"/>
            </w:tabs>
            <w:rPr>
              <w:caps/>
              <w:color w:val="648086" w:themeColor="background1" w:themeShade="80"/>
              <w:sz w:val="18"/>
              <w:szCs w:val="18"/>
            </w:rPr>
          </w:pPr>
          <w:r w:rsidRPr="00DA558E">
            <w:rPr>
              <w:rFonts w:asciiTheme="majorHAnsi" w:hAnsiTheme="majorHAnsi" w:cstheme="majorHAnsi"/>
              <w:color w:val="EE82EE" w:themeColor="accent4"/>
              <w:sz w:val="18"/>
              <w:szCs w:val="18"/>
            </w:rPr>
            <w:t>This publication is for information, education, and entertainment purposes only. None of the content within is to be construed as investment advice or recommendations.</w:t>
          </w:r>
        </w:p>
      </w:tc>
      <w:tc>
        <w:tcPr>
          <w:tcW w:w="360" w:type="dxa"/>
          <w:shd w:val="clear" w:color="auto" w:fill="auto"/>
          <w:vAlign w:val="center"/>
        </w:tcPr>
        <w:p w14:paraId="7821AF56" w14:textId="77777777" w:rsidR="00C81570" w:rsidRDefault="00C81570" w:rsidP="00C81570">
          <w:pPr>
            <w:pStyle w:val="Footer"/>
            <w:tabs>
              <w:tab w:val="clear" w:pos="4680"/>
              <w:tab w:val="clear" w:pos="9360"/>
            </w:tabs>
            <w:jc w:val="right"/>
            <w:rPr>
              <w:caps/>
              <w:color w:val="648086" w:themeColor="background1" w:themeShade="80"/>
              <w:sz w:val="18"/>
              <w:szCs w:val="18"/>
            </w:rPr>
          </w:pPr>
          <w:r>
            <w:rPr>
              <w:caps/>
              <w:color w:val="648086" w:themeColor="background1" w:themeShade="80"/>
              <w:sz w:val="18"/>
              <w:szCs w:val="18"/>
            </w:rPr>
            <w:fldChar w:fldCharType="begin"/>
          </w:r>
          <w:r>
            <w:rPr>
              <w:caps/>
              <w:color w:val="648086" w:themeColor="background1" w:themeShade="80"/>
              <w:sz w:val="18"/>
              <w:szCs w:val="18"/>
            </w:rPr>
            <w:instrText xml:space="preserve"> PAGE   \* MERGEFORMAT </w:instrText>
          </w:r>
          <w:r>
            <w:rPr>
              <w:caps/>
              <w:color w:val="648086" w:themeColor="background1" w:themeShade="80"/>
              <w:sz w:val="18"/>
              <w:szCs w:val="18"/>
            </w:rPr>
            <w:fldChar w:fldCharType="separate"/>
          </w:r>
          <w:r>
            <w:rPr>
              <w:caps/>
              <w:color w:val="648086" w:themeColor="background1" w:themeShade="80"/>
              <w:sz w:val="18"/>
              <w:szCs w:val="18"/>
            </w:rPr>
            <w:t>2</w:t>
          </w:r>
          <w:r>
            <w:rPr>
              <w:caps/>
              <w:noProof/>
              <w:color w:val="648086" w:themeColor="background1" w:themeShade="80"/>
              <w:sz w:val="18"/>
              <w:szCs w:val="18"/>
            </w:rPr>
            <w:fldChar w:fldCharType="end"/>
          </w:r>
        </w:p>
      </w:tc>
    </w:tr>
  </w:tbl>
  <w:p w14:paraId="7C848188" w14:textId="77777777" w:rsidR="00C81570" w:rsidRDefault="00C81570" w:rsidP="00C81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C0C89" w14:textId="77777777" w:rsidR="00CE2759" w:rsidRDefault="00CE2759" w:rsidP="00C81570">
      <w:r>
        <w:separator/>
      </w:r>
    </w:p>
  </w:footnote>
  <w:footnote w:type="continuationSeparator" w:id="0">
    <w:p w14:paraId="67411EB4" w14:textId="77777777" w:rsidR="00CE2759" w:rsidRDefault="00CE2759" w:rsidP="00C81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12200" w14:textId="15795FCA" w:rsidR="00C81570" w:rsidRPr="00C81570" w:rsidRDefault="00C81570" w:rsidP="00C81570">
    <w:pPr>
      <w:pStyle w:val="Header"/>
      <w:rPr>
        <w:rFonts w:ascii="Nasalization Rg" w:hAnsi="Nasalization Rg"/>
        <w:b/>
        <w:bCs/>
        <w:sz w:val="36"/>
        <w:szCs w:val="36"/>
      </w:rPr>
    </w:pPr>
    <w:r w:rsidRPr="00C81570">
      <w:rPr>
        <w:rFonts w:ascii="Nasalization Rg" w:hAnsi="Nasalization Rg"/>
        <w:b/>
        <w:bCs/>
        <w:noProof/>
        <w:sz w:val="36"/>
        <w:szCs w:val="36"/>
      </w:rPr>
      <w:drawing>
        <wp:anchor distT="0" distB="0" distL="114300" distR="114300" simplePos="0" relativeHeight="251659264" behindDoc="0" locked="0" layoutInCell="1" allowOverlap="1" wp14:anchorId="53DC3ED1" wp14:editId="026B2F8F">
          <wp:simplePos x="0" y="0"/>
          <wp:positionH relativeFrom="margin">
            <wp:posOffset>6790278</wp:posOffset>
          </wp:positionH>
          <wp:positionV relativeFrom="paragraph">
            <wp:posOffset>223839</wp:posOffset>
          </wp:positionV>
          <wp:extent cx="2622328" cy="319722"/>
          <wp:effectExtent l="0" t="0" r="698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 Mark_Color Gradient.png"/>
                  <pic:cNvPicPr/>
                </pic:nvPicPr>
                <pic:blipFill>
                  <a:blip r:embed="rId1">
                    <a:extLst>
                      <a:ext uri="{28A0092B-C50C-407E-A947-70E740481C1C}">
                        <a14:useLocalDpi xmlns:a14="http://schemas.microsoft.com/office/drawing/2010/main" val="0"/>
                      </a:ext>
                    </a:extLst>
                  </a:blip>
                  <a:stretch>
                    <a:fillRect/>
                  </a:stretch>
                </pic:blipFill>
                <pic:spPr>
                  <a:xfrm>
                    <a:off x="0" y="0"/>
                    <a:ext cx="2627862" cy="320397"/>
                  </a:xfrm>
                  <a:prstGeom prst="rect">
                    <a:avLst/>
                  </a:prstGeom>
                </pic:spPr>
              </pic:pic>
            </a:graphicData>
          </a:graphic>
          <wp14:sizeRelH relativeFrom="margin">
            <wp14:pctWidth>0</wp14:pctWidth>
          </wp14:sizeRelH>
          <wp14:sizeRelV relativeFrom="margin">
            <wp14:pctHeight>0</wp14:pctHeight>
          </wp14:sizeRelV>
        </wp:anchor>
      </w:drawing>
    </w:r>
    <w:r w:rsidRPr="00C81570">
      <w:rPr>
        <w:rFonts w:ascii="Nasalization Rg" w:hAnsi="Nasalization Rg"/>
        <w:b/>
        <w:bCs/>
        <w:noProof/>
        <w:sz w:val="36"/>
        <w:szCs w:val="36"/>
      </w:rPr>
      <w:ptab w:relativeTo="margin" w:alignment="right" w:leader="none"/>
    </w:r>
    <w:r w:rsidRPr="00C81570">
      <w:rPr>
        <w:rFonts w:ascii="Nasalization Rg" w:hAnsi="Nasalization Rg"/>
        <w:b/>
        <w:bCs/>
        <w:noProof/>
        <w:sz w:val="36"/>
        <w:szCs w:val="36"/>
      </w:rPr>
      <w:t xml:space="preserve"> </w:t>
    </w:r>
  </w:p>
  <w:p w14:paraId="5F33888E" w14:textId="184BD472" w:rsidR="00C81570" w:rsidRPr="00EB4D53" w:rsidRDefault="00C81570">
    <w:pPr>
      <w:pStyle w:val="Header"/>
      <w:rPr>
        <w:rFonts w:ascii="Nasalization Rg" w:hAnsi="Nasalization Rg"/>
        <w:color w:val="00BFFF" w:themeColor="accent1"/>
        <w:sz w:val="36"/>
        <w:szCs w:val="36"/>
      </w:rPr>
    </w:pPr>
    <w:r w:rsidRPr="001B2037">
      <w:rPr>
        <w:rFonts w:ascii="Nasalization Rg" w:hAnsi="Nasalization Rg"/>
        <w:b/>
        <w:bCs/>
        <w:color w:val="17415D" w:themeColor="text2"/>
        <w:sz w:val="36"/>
        <w:szCs w:val="36"/>
      </w:rPr>
      <w:t xml:space="preserve">Launch Conditions </w:t>
    </w:r>
    <w:r w:rsidR="001B2037">
      <w:rPr>
        <w:rFonts w:ascii="Nasalization Rg" w:hAnsi="Nasalization Rg"/>
        <w:b/>
        <w:bCs/>
        <w:sz w:val="36"/>
        <w:szCs w:val="36"/>
      </w:rPr>
      <w:t>|</w:t>
    </w:r>
    <w:r w:rsidRPr="00C81570">
      <w:rPr>
        <w:rFonts w:ascii="Nasalization Rg" w:hAnsi="Nasalization Rg"/>
        <w:b/>
        <w:bCs/>
        <w:sz w:val="36"/>
        <w:szCs w:val="36"/>
      </w:rPr>
      <w:t xml:space="preserve"> </w:t>
    </w:r>
    <w:proofErr w:type="spellStart"/>
    <w:r w:rsidRPr="001B2037">
      <w:rPr>
        <w:rFonts w:ascii="Nasalization Rg" w:hAnsi="Nasalization Rg"/>
        <w:color w:val="00BFFF" w:themeColor="accent1"/>
        <w:sz w:val="36"/>
        <w:szCs w:val="36"/>
      </w:rPr>
      <w:t>GoNoGo</w:t>
    </w:r>
    <w:proofErr w:type="spellEnd"/>
    <w:r w:rsidRPr="001B2037">
      <w:rPr>
        <w:rFonts w:ascii="Nasalization Rg" w:hAnsi="Nasalization Rg"/>
        <w:color w:val="00BFFF" w:themeColor="accent1"/>
        <w:sz w:val="36"/>
        <w:szCs w:val="36"/>
      </w:rPr>
      <w:t xml:space="preserve"> Chart Pack </w:t>
    </w:r>
    <w:r w:rsidR="00767616">
      <w:rPr>
        <w:rFonts w:ascii="Nasalization Rg" w:hAnsi="Nasalization Rg"/>
        <w:color w:val="00BFFF" w:themeColor="accent1"/>
        <w:sz w:val="36"/>
        <w:szCs w:val="36"/>
      </w:rPr>
      <w:t>0</w:t>
    </w:r>
    <w:r w:rsidR="0017574E">
      <w:rPr>
        <w:rFonts w:ascii="Nasalization Rg" w:hAnsi="Nasalization Rg"/>
        <w:color w:val="00BFFF" w:themeColor="accent1"/>
        <w:sz w:val="36"/>
        <w:szCs w:val="36"/>
      </w:rPr>
      <w:t>7</w:t>
    </w:r>
    <w:r w:rsidR="00C67CFE">
      <w:rPr>
        <w:rFonts w:ascii="Nasalization Rg" w:hAnsi="Nasalization Rg"/>
        <w:color w:val="00BFFF" w:themeColor="accent1"/>
        <w:sz w:val="36"/>
        <w:szCs w:val="36"/>
      </w:rPr>
      <w:t>2</w:t>
    </w:r>
    <w:r w:rsidR="00C70C09">
      <w:rPr>
        <w:rFonts w:ascii="Nasalization Rg" w:hAnsi="Nasalization Rg"/>
        <w:color w:val="00BFFF" w:themeColor="accent1"/>
        <w:sz w:val="36"/>
        <w:szCs w:val="36"/>
      </w:rPr>
      <w:t>7</w:t>
    </w:r>
    <w:r w:rsidRPr="001B2037">
      <w:rPr>
        <w:rFonts w:ascii="Nasalization Rg" w:hAnsi="Nasalization Rg"/>
        <w:color w:val="00BFFF" w:themeColor="accent1"/>
        <w:sz w:val="36"/>
        <w:szCs w:val="36"/>
      </w:rPr>
      <w:t>202</w:t>
    </w:r>
    <w:r w:rsidR="00A96500">
      <w:rPr>
        <w:rFonts w:ascii="Nasalization Rg" w:hAnsi="Nasalization Rg"/>
        <w:color w:val="00BFFF" w:themeColor="accent1"/>
        <w:sz w:val="36"/>
        <w:szCs w:val="36"/>
      </w:rPr>
      <w:t>4</w:t>
    </w:r>
    <w:r w:rsidR="001B2037" w:rsidRPr="001B2037">
      <w:rPr>
        <w:rFonts w:ascii="Nasalization Rg" w:hAnsi="Nasalization Rg"/>
        <w:b/>
        <w:bCs/>
        <w:color w:val="00BFFF" w:themeColor="accent1"/>
        <w:sz w:val="36"/>
        <w:szCs w:val="36"/>
      </w:rPr>
      <w:t xml:space="preserve"> </w:t>
    </w:r>
    <w:r w:rsidR="001B2037">
      <w:rPr>
        <w:rFonts w:ascii="Nasalization Rg" w:hAnsi="Nasalization Rg"/>
        <w:b/>
        <w:bCs/>
        <w:sz w:val="36"/>
        <w:szCs w:val="36"/>
      </w:rPr>
      <w:t>|</w:t>
    </w:r>
  </w:p>
  <w:p w14:paraId="217582BD" w14:textId="77777777" w:rsidR="00C81570" w:rsidRPr="00C81570" w:rsidRDefault="00C81570">
    <w:pPr>
      <w:pStyle w:val="Header"/>
      <w:rPr>
        <w:rFonts w:ascii="Nasalization Rg" w:hAnsi="Nasalization Rg"/>
        <w:b/>
        <w:bC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26D8"/>
    <w:multiLevelType w:val="hybridMultilevel"/>
    <w:tmpl w:val="C0889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D0A9B"/>
    <w:multiLevelType w:val="hybridMultilevel"/>
    <w:tmpl w:val="0D8C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8743D"/>
    <w:multiLevelType w:val="hybridMultilevel"/>
    <w:tmpl w:val="41E66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85F15"/>
    <w:multiLevelType w:val="hybridMultilevel"/>
    <w:tmpl w:val="F0581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678CE"/>
    <w:multiLevelType w:val="hybridMultilevel"/>
    <w:tmpl w:val="B63C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15E82"/>
    <w:multiLevelType w:val="hybridMultilevel"/>
    <w:tmpl w:val="C0AC42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AC3CAD"/>
    <w:multiLevelType w:val="hybridMultilevel"/>
    <w:tmpl w:val="FF088A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4B552C"/>
    <w:multiLevelType w:val="hybridMultilevel"/>
    <w:tmpl w:val="60646D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EB1564"/>
    <w:multiLevelType w:val="hybridMultilevel"/>
    <w:tmpl w:val="8F52D8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DD1D59"/>
    <w:multiLevelType w:val="hybridMultilevel"/>
    <w:tmpl w:val="4C76A3D6"/>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B911AD"/>
    <w:multiLevelType w:val="hybridMultilevel"/>
    <w:tmpl w:val="845413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1E2B19"/>
    <w:multiLevelType w:val="hybridMultilevel"/>
    <w:tmpl w:val="BFE2D0D0"/>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D312E"/>
    <w:multiLevelType w:val="hybridMultilevel"/>
    <w:tmpl w:val="D1D20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C1DC7"/>
    <w:multiLevelType w:val="hybridMultilevel"/>
    <w:tmpl w:val="1580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D2653"/>
    <w:multiLevelType w:val="hybridMultilevel"/>
    <w:tmpl w:val="FF88D3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DF37DA"/>
    <w:multiLevelType w:val="hybridMultilevel"/>
    <w:tmpl w:val="B708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C59A2"/>
    <w:multiLevelType w:val="hybridMultilevel"/>
    <w:tmpl w:val="B576F6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AE7723"/>
    <w:multiLevelType w:val="hybridMultilevel"/>
    <w:tmpl w:val="8182D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87093"/>
    <w:multiLevelType w:val="hybridMultilevel"/>
    <w:tmpl w:val="F65E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C2A1F"/>
    <w:multiLevelType w:val="hybridMultilevel"/>
    <w:tmpl w:val="28EEA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E2545"/>
    <w:multiLevelType w:val="hybridMultilevel"/>
    <w:tmpl w:val="DF82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819F4"/>
    <w:multiLevelType w:val="hybridMultilevel"/>
    <w:tmpl w:val="D884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D6D43"/>
    <w:multiLevelType w:val="hybridMultilevel"/>
    <w:tmpl w:val="06A07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363397"/>
    <w:multiLevelType w:val="hybridMultilevel"/>
    <w:tmpl w:val="BCFE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593265"/>
    <w:multiLevelType w:val="hybridMultilevel"/>
    <w:tmpl w:val="283E2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58665D"/>
    <w:multiLevelType w:val="hybridMultilevel"/>
    <w:tmpl w:val="719C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DA61D5"/>
    <w:multiLevelType w:val="hybridMultilevel"/>
    <w:tmpl w:val="D05AB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627B3"/>
    <w:multiLevelType w:val="hybridMultilevel"/>
    <w:tmpl w:val="8028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E027CF"/>
    <w:multiLevelType w:val="hybridMultilevel"/>
    <w:tmpl w:val="DF52CF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07342E"/>
    <w:multiLevelType w:val="hybridMultilevel"/>
    <w:tmpl w:val="1846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346CF"/>
    <w:multiLevelType w:val="hybridMultilevel"/>
    <w:tmpl w:val="7F38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54EBE"/>
    <w:multiLevelType w:val="hybridMultilevel"/>
    <w:tmpl w:val="29F0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4110073">
    <w:abstractNumId w:val="30"/>
  </w:num>
  <w:num w:numId="2" w16cid:durableId="49623460">
    <w:abstractNumId w:val="15"/>
  </w:num>
  <w:num w:numId="3" w16cid:durableId="515968092">
    <w:abstractNumId w:val="29"/>
  </w:num>
  <w:num w:numId="4" w16cid:durableId="30806437">
    <w:abstractNumId w:val="25"/>
  </w:num>
  <w:num w:numId="5" w16cid:durableId="1973516119">
    <w:abstractNumId w:val="31"/>
  </w:num>
  <w:num w:numId="6" w16cid:durableId="1949389179">
    <w:abstractNumId w:val="21"/>
  </w:num>
  <w:num w:numId="7" w16cid:durableId="1323504073">
    <w:abstractNumId w:val="19"/>
  </w:num>
  <w:num w:numId="8" w16cid:durableId="2100830074">
    <w:abstractNumId w:val="1"/>
  </w:num>
  <w:num w:numId="9" w16cid:durableId="295332790">
    <w:abstractNumId w:val="20"/>
  </w:num>
  <w:num w:numId="10" w16cid:durableId="1138381988">
    <w:abstractNumId w:val="27"/>
  </w:num>
  <w:num w:numId="11" w16cid:durableId="174272787">
    <w:abstractNumId w:val="18"/>
  </w:num>
  <w:num w:numId="12" w16cid:durableId="471486975">
    <w:abstractNumId w:val="4"/>
  </w:num>
  <w:num w:numId="13" w16cid:durableId="1040863667">
    <w:abstractNumId w:val="22"/>
  </w:num>
  <w:num w:numId="14" w16cid:durableId="587815591">
    <w:abstractNumId w:val="23"/>
  </w:num>
  <w:num w:numId="15" w16cid:durableId="1491561380">
    <w:abstractNumId w:val="13"/>
  </w:num>
  <w:num w:numId="16" w16cid:durableId="1469856117">
    <w:abstractNumId w:val="24"/>
  </w:num>
  <w:num w:numId="17" w16cid:durableId="2141537013">
    <w:abstractNumId w:val="9"/>
  </w:num>
  <w:num w:numId="18" w16cid:durableId="1263879011">
    <w:abstractNumId w:val="0"/>
  </w:num>
  <w:num w:numId="19" w16cid:durableId="396589113">
    <w:abstractNumId w:val="14"/>
  </w:num>
  <w:num w:numId="20" w16cid:durableId="188684198">
    <w:abstractNumId w:val="12"/>
  </w:num>
  <w:num w:numId="21" w16cid:durableId="542521862">
    <w:abstractNumId w:val="28"/>
  </w:num>
  <w:num w:numId="22" w16cid:durableId="606472732">
    <w:abstractNumId w:val="3"/>
  </w:num>
  <w:num w:numId="23" w16cid:durableId="1465199906">
    <w:abstractNumId w:val="17"/>
  </w:num>
  <w:num w:numId="24" w16cid:durableId="245116617">
    <w:abstractNumId w:val="2"/>
  </w:num>
  <w:num w:numId="25" w16cid:durableId="1565414925">
    <w:abstractNumId w:val="8"/>
  </w:num>
  <w:num w:numId="26" w16cid:durableId="918246077">
    <w:abstractNumId w:val="26"/>
  </w:num>
  <w:num w:numId="27" w16cid:durableId="2017002838">
    <w:abstractNumId w:val="16"/>
  </w:num>
  <w:num w:numId="28" w16cid:durableId="1637174270">
    <w:abstractNumId w:val="5"/>
  </w:num>
  <w:num w:numId="29" w16cid:durableId="778918060">
    <w:abstractNumId w:val="6"/>
  </w:num>
  <w:num w:numId="30" w16cid:durableId="1196768813">
    <w:abstractNumId w:val="10"/>
  </w:num>
  <w:num w:numId="31" w16cid:durableId="1731344137">
    <w:abstractNumId w:val="7"/>
  </w:num>
  <w:num w:numId="32" w16cid:durableId="1788355985">
    <w:abstractNumId w:val="9"/>
  </w:num>
  <w:num w:numId="33" w16cid:durableId="143546273">
    <w:abstractNumId w:val="0"/>
  </w:num>
  <w:num w:numId="34" w16cid:durableId="350568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56"/>
    <w:rsid w:val="000013B2"/>
    <w:rsid w:val="0000340F"/>
    <w:rsid w:val="0001349E"/>
    <w:rsid w:val="00014AE1"/>
    <w:rsid w:val="0002103B"/>
    <w:rsid w:val="00023B90"/>
    <w:rsid w:val="0002597E"/>
    <w:rsid w:val="000307FE"/>
    <w:rsid w:val="00030952"/>
    <w:rsid w:val="00031054"/>
    <w:rsid w:val="00033928"/>
    <w:rsid w:val="00040A49"/>
    <w:rsid w:val="00045960"/>
    <w:rsid w:val="000463FB"/>
    <w:rsid w:val="00047FB5"/>
    <w:rsid w:val="00066573"/>
    <w:rsid w:val="00070CFC"/>
    <w:rsid w:val="0008076A"/>
    <w:rsid w:val="00082E5A"/>
    <w:rsid w:val="000928B5"/>
    <w:rsid w:val="0009303B"/>
    <w:rsid w:val="000963CF"/>
    <w:rsid w:val="00096BA5"/>
    <w:rsid w:val="000A3E86"/>
    <w:rsid w:val="000B0EE1"/>
    <w:rsid w:val="000B2930"/>
    <w:rsid w:val="000B55EB"/>
    <w:rsid w:val="000C11B8"/>
    <w:rsid w:val="000D073B"/>
    <w:rsid w:val="001011BD"/>
    <w:rsid w:val="001011F6"/>
    <w:rsid w:val="00106F8B"/>
    <w:rsid w:val="0010770F"/>
    <w:rsid w:val="00116CBA"/>
    <w:rsid w:val="00131FFE"/>
    <w:rsid w:val="00133A67"/>
    <w:rsid w:val="0013726A"/>
    <w:rsid w:val="001521F7"/>
    <w:rsid w:val="001725F1"/>
    <w:rsid w:val="00173979"/>
    <w:rsid w:val="00173AC0"/>
    <w:rsid w:val="00173C57"/>
    <w:rsid w:val="00174739"/>
    <w:rsid w:val="0017574E"/>
    <w:rsid w:val="00181092"/>
    <w:rsid w:val="00185D91"/>
    <w:rsid w:val="00187753"/>
    <w:rsid w:val="00194A6E"/>
    <w:rsid w:val="001970AC"/>
    <w:rsid w:val="001A47C2"/>
    <w:rsid w:val="001B2037"/>
    <w:rsid w:val="001C1CEC"/>
    <w:rsid w:val="001C1EFE"/>
    <w:rsid w:val="001C1F15"/>
    <w:rsid w:val="001C348E"/>
    <w:rsid w:val="001D57A3"/>
    <w:rsid w:val="001D6586"/>
    <w:rsid w:val="001D6C6B"/>
    <w:rsid w:val="001F0EA1"/>
    <w:rsid w:val="001F4F7C"/>
    <w:rsid w:val="002005B8"/>
    <w:rsid w:val="00202F52"/>
    <w:rsid w:val="002228C4"/>
    <w:rsid w:val="00225435"/>
    <w:rsid w:val="002375D9"/>
    <w:rsid w:val="00240AA8"/>
    <w:rsid w:val="00247C82"/>
    <w:rsid w:val="002532D0"/>
    <w:rsid w:val="00255940"/>
    <w:rsid w:val="002604FD"/>
    <w:rsid w:val="00276AF7"/>
    <w:rsid w:val="00276CFE"/>
    <w:rsid w:val="0028469E"/>
    <w:rsid w:val="002853D0"/>
    <w:rsid w:val="0028734C"/>
    <w:rsid w:val="00296FF8"/>
    <w:rsid w:val="002A3BB8"/>
    <w:rsid w:val="002B1B2F"/>
    <w:rsid w:val="002B51E7"/>
    <w:rsid w:val="002C3E5B"/>
    <w:rsid w:val="002E1414"/>
    <w:rsid w:val="002E1C6F"/>
    <w:rsid w:val="00304402"/>
    <w:rsid w:val="003049AD"/>
    <w:rsid w:val="00314CDB"/>
    <w:rsid w:val="00314E68"/>
    <w:rsid w:val="0031658E"/>
    <w:rsid w:val="00330018"/>
    <w:rsid w:val="003315ED"/>
    <w:rsid w:val="003349FC"/>
    <w:rsid w:val="00336BA1"/>
    <w:rsid w:val="003438D8"/>
    <w:rsid w:val="00353497"/>
    <w:rsid w:val="00354A7C"/>
    <w:rsid w:val="00356484"/>
    <w:rsid w:val="003670E8"/>
    <w:rsid w:val="00371E34"/>
    <w:rsid w:val="003744E9"/>
    <w:rsid w:val="003808A9"/>
    <w:rsid w:val="00385DF1"/>
    <w:rsid w:val="00386BBC"/>
    <w:rsid w:val="0039089B"/>
    <w:rsid w:val="00391A41"/>
    <w:rsid w:val="00391E66"/>
    <w:rsid w:val="00392DFF"/>
    <w:rsid w:val="00393966"/>
    <w:rsid w:val="003B077A"/>
    <w:rsid w:val="003B1D8D"/>
    <w:rsid w:val="003B2D91"/>
    <w:rsid w:val="003C3620"/>
    <w:rsid w:val="003D48A2"/>
    <w:rsid w:val="003D74E9"/>
    <w:rsid w:val="003D7806"/>
    <w:rsid w:val="003E09FE"/>
    <w:rsid w:val="003E20F8"/>
    <w:rsid w:val="003E5168"/>
    <w:rsid w:val="00402560"/>
    <w:rsid w:val="004169B3"/>
    <w:rsid w:val="0042273A"/>
    <w:rsid w:val="004240E7"/>
    <w:rsid w:val="00424D40"/>
    <w:rsid w:val="0042643F"/>
    <w:rsid w:val="00430358"/>
    <w:rsid w:val="00431BB7"/>
    <w:rsid w:val="00436106"/>
    <w:rsid w:val="00442774"/>
    <w:rsid w:val="004512D0"/>
    <w:rsid w:val="00467AFC"/>
    <w:rsid w:val="00477E0E"/>
    <w:rsid w:val="0048507E"/>
    <w:rsid w:val="00493114"/>
    <w:rsid w:val="004940C9"/>
    <w:rsid w:val="00495A02"/>
    <w:rsid w:val="004B335C"/>
    <w:rsid w:val="004B3F22"/>
    <w:rsid w:val="004C732A"/>
    <w:rsid w:val="004C76AD"/>
    <w:rsid w:val="004C7BFE"/>
    <w:rsid w:val="004D4EEC"/>
    <w:rsid w:val="004E0A92"/>
    <w:rsid w:val="004E251C"/>
    <w:rsid w:val="004E6ABF"/>
    <w:rsid w:val="004F0C2B"/>
    <w:rsid w:val="004F1F2B"/>
    <w:rsid w:val="004F7B5D"/>
    <w:rsid w:val="00510D1A"/>
    <w:rsid w:val="005277A6"/>
    <w:rsid w:val="00541899"/>
    <w:rsid w:val="00545EAF"/>
    <w:rsid w:val="00547A46"/>
    <w:rsid w:val="0055040A"/>
    <w:rsid w:val="00552494"/>
    <w:rsid w:val="00557A1D"/>
    <w:rsid w:val="00560537"/>
    <w:rsid w:val="00564013"/>
    <w:rsid w:val="00567A83"/>
    <w:rsid w:val="00571BC3"/>
    <w:rsid w:val="00571CFE"/>
    <w:rsid w:val="0057292E"/>
    <w:rsid w:val="00590CA8"/>
    <w:rsid w:val="00597DBD"/>
    <w:rsid w:val="005A39A3"/>
    <w:rsid w:val="005A5323"/>
    <w:rsid w:val="005A5A6F"/>
    <w:rsid w:val="005B6F60"/>
    <w:rsid w:val="005C2B36"/>
    <w:rsid w:val="005C5E12"/>
    <w:rsid w:val="005D1766"/>
    <w:rsid w:val="005D22DC"/>
    <w:rsid w:val="005D2570"/>
    <w:rsid w:val="005E0911"/>
    <w:rsid w:val="005E0C49"/>
    <w:rsid w:val="005E21F1"/>
    <w:rsid w:val="005E4B42"/>
    <w:rsid w:val="005F7999"/>
    <w:rsid w:val="006034B0"/>
    <w:rsid w:val="00616290"/>
    <w:rsid w:val="006165A3"/>
    <w:rsid w:val="00627A7D"/>
    <w:rsid w:val="00641DF6"/>
    <w:rsid w:val="0065109C"/>
    <w:rsid w:val="0065441A"/>
    <w:rsid w:val="0066057E"/>
    <w:rsid w:val="00660C78"/>
    <w:rsid w:val="00670866"/>
    <w:rsid w:val="00685CF5"/>
    <w:rsid w:val="00691ECC"/>
    <w:rsid w:val="00695146"/>
    <w:rsid w:val="0069675C"/>
    <w:rsid w:val="006C3F3C"/>
    <w:rsid w:val="006C5B67"/>
    <w:rsid w:val="006C7D13"/>
    <w:rsid w:val="006D1267"/>
    <w:rsid w:val="006E1983"/>
    <w:rsid w:val="006E24A7"/>
    <w:rsid w:val="006E2972"/>
    <w:rsid w:val="006F4D08"/>
    <w:rsid w:val="00700460"/>
    <w:rsid w:val="00711F86"/>
    <w:rsid w:val="0071357B"/>
    <w:rsid w:val="00713A82"/>
    <w:rsid w:val="00725F9C"/>
    <w:rsid w:val="00727256"/>
    <w:rsid w:val="007308FF"/>
    <w:rsid w:val="00737430"/>
    <w:rsid w:val="00741A4F"/>
    <w:rsid w:val="00742059"/>
    <w:rsid w:val="007421AC"/>
    <w:rsid w:val="00762361"/>
    <w:rsid w:val="00767616"/>
    <w:rsid w:val="0077566E"/>
    <w:rsid w:val="007767BC"/>
    <w:rsid w:val="00786712"/>
    <w:rsid w:val="00794280"/>
    <w:rsid w:val="00794725"/>
    <w:rsid w:val="00795369"/>
    <w:rsid w:val="00797869"/>
    <w:rsid w:val="007A2679"/>
    <w:rsid w:val="007A42C0"/>
    <w:rsid w:val="007A65AC"/>
    <w:rsid w:val="007B4300"/>
    <w:rsid w:val="007C4854"/>
    <w:rsid w:val="007D2D02"/>
    <w:rsid w:val="007E5EB0"/>
    <w:rsid w:val="007E61C4"/>
    <w:rsid w:val="007F1E21"/>
    <w:rsid w:val="007F2F0D"/>
    <w:rsid w:val="007F7030"/>
    <w:rsid w:val="00817159"/>
    <w:rsid w:val="00826DCC"/>
    <w:rsid w:val="00831BAB"/>
    <w:rsid w:val="008342E9"/>
    <w:rsid w:val="0083487C"/>
    <w:rsid w:val="008349F0"/>
    <w:rsid w:val="008458B3"/>
    <w:rsid w:val="00846E86"/>
    <w:rsid w:val="008525F8"/>
    <w:rsid w:val="00852ECA"/>
    <w:rsid w:val="00870A72"/>
    <w:rsid w:val="00880543"/>
    <w:rsid w:val="00886063"/>
    <w:rsid w:val="008939C2"/>
    <w:rsid w:val="008B5E0D"/>
    <w:rsid w:val="008C04C1"/>
    <w:rsid w:val="008D2EB0"/>
    <w:rsid w:val="008E0AA4"/>
    <w:rsid w:val="008E2873"/>
    <w:rsid w:val="008E466F"/>
    <w:rsid w:val="008F01E8"/>
    <w:rsid w:val="008F2956"/>
    <w:rsid w:val="008F3AFB"/>
    <w:rsid w:val="008F404D"/>
    <w:rsid w:val="008F6083"/>
    <w:rsid w:val="00910027"/>
    <w:rsid w:val="0091151B"/>
    <w:rsid w:val="009132BC"/>
    <w:rsid w:val="00920FEE"/>
    <w:rsid w:val="00924BD3"/>
    <w:rsid w:val="00927082"/>
    <w:rsid w:val="00934613"/>
    <w:rsid w:val="009348F0"/>
    <w:rsid w:val="0093663E"/>
    <w:rsid w:val="00941CD5"/>
    <w:rsid w:val="00941FB3"/>
    <w:rsid w:val="00951CB8"/>
    <w:rsid w:val="0095250F"/>
    <w:rsid w:val="00953758"/>
    <w:rsid w:val="009600CF"/>
    <w:rsid w:val="00963DCC"/>
    <w:rsid w:val="00972BFB"/>
    <w:rsid w:val="0097778E"/>
    <w:rsid w:val="00980D4C"/>
    <w:rsid w:val="00986BB3"/>
    <w:rsid w:val="00990C25"/>
    <w:rsid w:val="00991188"/>
    <w:rsid w:val="00992AA6"/>
    <w:rsid w:val="009A11DC"/>
    <w:rsid w:val="009C33EA"/>
    <w:rsid w:val="009C781F"/>
    <w:rsid w:val="009D3002"/>
    <w:rsid w:val="009D6DEC"/>
    <w:rsid w:val="009E07BD"/>
    <w:rsid w:val="00A1463A"/>
    <w:rsid w:val="00A15BD9"/>
    <w:rsid w:val="00A2000A"/>
    <w:rsid w:val="00A20635"/>
    <w:rsid w:val="00A21724"/>
    <w:rsid w:val="00A21F5C"/>
    <w:rsid w:val="00A27AE4"/>
    <w:rsid w:val="00A312A8"/>
    <w:rsid w:val="00A36E30"/>
    <w:rsid w:val="00A54612"/>
    <w:rsid w:val="00A54962"/>
    <w:rsid w:val="00A636A6"/>
    <w:rsid w:val="00A659E2"/>
    <w:rsid w:val="00A73B7F"/>
    <w:rsid w:val="00A73D11"/>
    <w:rsid w:val="00A877F4"/>
    <w:rsid w:val="00A948ED"/>
    <w:rsid w:val="00A96500"/>
    <w:rsid w:val="00A97506"/>
    <w:rsid w:val="00AA127A"/>
    <w:rsid w:val="00AB14F7"/>
    <w:rsid w:val="00AC49B4"/>
    <w:rsid w:val="00AD2F29"/>
    <w:rsid w:val="00AD5E1F"/>
    <w:rsid w:val="00AF01C2"/>
    <w:rsid w:val="00AF502C"/>
    <w:rsid w:val="00B0415A"/>
    <w:rsid w:val="00B04742"/>
    <w:rsid w:val="00B10595"/>
    <w:rsid w:val="00B17021"/>
    <w:rsid w:val="00B178E7"/>
    <w:rsid w:val="00B17DA7"/>
    <w:rsid w:val="00B23A8E"/>
    <w:rsid w:val="00B30054"/>
    <w:rsid w:val="00B47086"/>
    <w:rsid w:val="00B5407C"/>
    <w:rsid w:val="00B55D12"/>
    <w:rsid w:val="00B8172E"/>
    <w:rsid w:val="00B83940"/>
    <w:rsid w:val="00B86B77"/>
    <w:rsid w:val="00B959C0"/>
    <w:rsid w:val="00B95D17"/>
    <w:rsid w:val="00B96643"/>
    <w:rsid w:val="00BA6184"/>
    <w:rsid w:val="00BC789B"/>
    <w:rsid w:val="00BC7EC9"/>
    <w:rsid w:val="00BD2785"/>
    <w:rsid w:val="00BD5BFF"/>
    <w:rsid w:val="00BD6DEC"/>
    <w:rsid w:val="00BD7125"/>
    <w:rsid w:val="00BF60BA"/>
    <w:rsid w:val="00BF7379"/>
    <w:rsid w:val="00C02492"/>
    <w:rsid w:val="00C03A63"/>
    <w:rsid w:val="00C07887"/>
    <w:rsid w:val="00C17C40"/>
    <w:rsid w:val="00C30906"/>
    <w:rsid w:val="00C42906"/>
    <w:rsid w:val="00C44911"/>
    <w:rsid w:val="00C4619A"/>
    <w:rsid w:val="00C50BD5"/>
    <w:rsid w:val="00C569A2"/>
    <w:rsid w:val="00C61457"/>
    <w:rsid w:val="00C62732"/>
    <w:rsid w:val="00C67CFE"/>
    <w:rsid w:val="00C70C09"/>
    <w:rsid w:val="00C73352"/>
    <w:rsid w:val="00C76C75"/>
    <w:rsid w:val="00C77062"/>
    <w:rsid w:val="00C81570"/>
    <w:rsid w:val="00C924D9"/>
    <w:rsid w:val="00C92693"/>
    <w:rsid w:val="00C9408B"/>
    <w:rsid w:val="00CB3539"/>
    <w:rsid w:val="00CB743C"/>
    <w:rsid w:val="00CC4E48"/>
    <w:rsid w:val="00CD0687"/>
    <w:rsid w:val="00CE15DE"/>
    <w:rsid w:val="00CE2759"/>
    <w:rsid w:val="00CE3CCA"/>
    <w:rsid w:val="00CF4F56"/>
    <w:rsid w:val="00CF577B"/>
    <w:rsid w:val="00D05FAD"/>
    <w:rsid w:val="00D12DF3"/>
    <w:rsid w:val="00D2492F"/>
    <w:rsid w:val="00D27B59"/>
    <w:rsid w:val="00D31B97"/>
    <w:rsid w:val="00D35965"/>
    <w:rsid w:val="00D41C7E"/>
    <w:rsid w:val="00D441BE"/>
    <w:rsid w:val="00D6368C"/>
    <w:rsid w:val="00D6392D"/>
    <w:rsid w:val="00D67A5F"/>
    <w:rsid w:val="00D71BFE"/>
    <w:rsid w:val="00D73892"/>
    <w:rsid w:val="00D77BE7"/>
    <w:rsid w:val="00D8292E"/>
    <w:rsid w:val="00D879B1"/>
    <w:rsid w:val="00D9015A"/>
    <w:rsid w:val="00D90309"/>
    <w:rsid w:val="00DA1B15"/>
    <w:rsid w:val="00DA36E9"/>
    <w:rsid w:val="00DB5BEB"/>
    <w:rsid w:val="00DE078D"/>
    <w:rsid w:val="00DF243F"/>
    <w:rsid w:val="00DF3F80"/>
    <w:rsid w:val="00DF628D"/>
    <w:rsid w:val="00E03145"/>
    <w:rsid w:val="00E038D6"/>
    <w:rsid w:val="00E10279"/>
    <w:rsid w:val="00E176A8"/>
    <w:rsid w:val="00E2163B"/>
    <w:rsid w:val="00E33D84"/>
    <w:rsid w:val="00E51E76"/>
    <w:rsid w:val="00E56283"/>
    <w:rsid w:val="00E740E1"/>
    <w:rsid w:val="00E74EE8"/>
    <w:rsid w:val="00E75A10"/>
    <w:rsid w:val="00E94094"/>
    <w:rsid w:val="00EA592B"/>
    <w:rsid w:val="00EA63D4"/>
    <w:rsid w:val="00EB4D53"/>
    <w:rsid w:val="00EC4760"/>
    <w:rsid w:val="00EC5073"/>
    <w:rsid w:val="00ED669F"/>
    <w:rsid w:val="00EE057A"/>
    <w:rsid w:val="00EF077E"/>
    <w:rsid w:val="00F02A68"/>
    <w:rsid w:val="00F05CC8"/>
    <w:rsid w:val="00F10868"/>
    <w:rsid w:val="00F10BAF"/>
    <w:rsid w:val="00F12D3B"/>
    <w:rsid w:val="00F135B0"/>
    <w:rsid w:val="00F14CD1"/>
    <w:rsid w:val="00F15D26"/>
    <w:rsid w:val="00F32811"/>
    <w:rsid w:val="00F53F5D"/>
    <w:rsid w:val="00F6102F"/>
    <w:rsid w:val="00F67564"/>
    <w:rsid w:val="00F74D83"/>
    <w:rsid w:val="00F75427"/>
    <w:rsid w:val="00F86593"/>
    <w:rsid w:val="00F90D1F"/>
    <w:rsid w:val="00F934B8"/>
    <w:rsid w:val="00F97BB9"/>
    <w:rsid w:val="00FA2E86"/>
    <w:rsid w:val="00FA5A4C"/>
    <w:rsid w:val="00FB096D"/>
    <w:rsid w:val="00FB3CB2"/>
    <w:rsid w:val="00FC1EBA"/>
    <w:rsid w:val="00FC3584"/>
    <w:rsid w:val="00FC74BB"/>
    <w:rsid w:val="00FD56DC"/>
    <w:rsid w:val="00FD6E1D"/>
    <w:rsid w:val="00FE1EC1"/>
    <w:rsid w:val="00FF23AC"/>
    <w:rsid w:val="00FF2B96"/>
    <w:rsid w:val="00FF38A7"/>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62913"/>
  <w15:chartTrackingRefBased/>
  <w15:docId w15:val="{3EDF7F06-372B-174D-8F22-4AA9EE12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81570"/>
    <w:pPr>
      <w:keepNext/>
      <w:keepLines/>
      <w:spacing w:before="240"/>
      <w:contextualSpacing/>
      <w:outlineLvl w:val="0"/>
    </w:pPr>
    <w:rPr>
      <w:rFonts w:ascii="Nasalization Rg" w:eastAsiaTheme="majorEastAsia" w:hAnsi="Nasalization Rg" w:cstheme="majorBidi"/>
      <w:bCs/>
      <w:caps/>
      <w:color w:val="17415D" w:themeColor="text2"/>
      <w:spacing w:val="-10"/>
      <w:kern w:val="28"/>
      <w:sz w:val="36"/>
      <w:szCs w:val="32"/>
    </w:rPr>
  </w:style>
  <w:style w:type="paragraph" w:styleId="Heading2">
    <w:name w:val="heading 2"/>
    <w:basedOn w:val="Normal"/>
    <w:next w:val="Normal"/>
    <w:link w:val="Heading2Char"/>
    <w:uiPriority w:val="9"/>
    <w:unhideWhenUsed/>
    <w:qFormat/>
    <w:rsid w:val="001B2037"/>
    <w:pPr>
      <w:keepNext/>
      <w:keepLines/>
      <w:spacing w:before="40"/>
      <w:outlineLvl w:val="1"/>
    </w:pPr>
    <w:rPr>
      <w:rFonts w:asciiTheme="majorHAnsi" w:eastAsiaTheme="majorEastAsia" w:hAnsiTheme="majorHAnsi" w:cstheme="majorBidi"/>
      <w:color w:val="008FBF" w:themeColor="accent1" w:themeShade="BF"/>
      <w:sz w:val="26"/>
      <w:szCs w:val="26"/>
    </w:rPr>
  </w:style>
  <w:style w:type="paragraph" w:styleId="Heading3">
    <w:name w:val="heading 3"/>
    <w:basedOn w:val="Normal"/>
    <w:next w:val="Normal"/>
    <w:link w:val="Heading3Char"/>
    <w:uiPriority w:val="9"/>
    <w:semiHidden/>
    <w:unhideWhenUsed/>
    <w:qFormat/>
    <w:rsid w:val="00E74EE8"/>
    <w:pPr>
      <w:keepNext/>
      <w:keepLines/>
      <w:spacing w:before="40"/>
      <w:outlineLvl w:val="2"/>
    </w:pPr>
    <w:rPr>
      <w:rFonts w:asciiTheme="majorHAnsi" w:eastAsiaTheme="majorEastAsia" w:hAnsiTheme="majorHAnsi" w:cstheme="majorBidi"/>
      <w:color w:val="005F7F" w:themeColor="accent1" w:themeShade="7F"/>
    </w:rPr>
  </w:style>
  <w:style w:type="paragraph" w:styleId="Heading4">
    <w:name w:val="heading 4"/>
    <w:basedOn w:val="Normal"/>
    <w:next w:val="Normal"/>
    <w:link w:val="Heading4Char"/>
    <w:uiPriority w:val="9"/>
    <w:unhideWhenUsed/>
    <w:qFormat/>
    <w:rsid w:val="00E74EE8"/>
    <w:pPr>
      <w:keepNext/>
      <w:keepLines/>
      <w:spacing w:before="40"/>
      <w:outlineLvl w:val="3"/>
    </w:pPr>
    <w:rPr>
      <w:rFonts w:asciiTheme="majorHAnsi" w:eastAsiaTheme="majorEastAsia" w:hAnsiTheme="majorHAnsi" w:cstheme="majorBidi"/>
      <w:i/>
      <w:iCs/>
      <w:color w:val="008F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F56"/>
    <w:pPr>
      <w:ind w:left="720"/>
      <w:contextualSpacing/>
    </w:pPr>
  </w:style>
  <w:style w:type="paragraph" w:styleId="Header">
    <w:name w:val="header"/>
    <w:basedOn w:val="Normal"/>
    <w:link w:val="HeaderChar"/>
    <w:uiPriority w:val="99"/>
    <w:unhideWhenUsed/>
    <w:rsid w:val="00C81570"/>
    <w:pPr>
      <w:tabs>
        <w:tab w:val="center" w:pos="4680"/>
        <w:tab w:val="right" w:pos="9360"/>
      </w:tabs>
    </w:pPr>
  </w:style>
  <w:style w:type="character" w:customStyle="1" w:styleId="HeaderChar">
    <w:name w:val="Header Char"/>
    <w:basedOn w:val="DefaultParagraphFont"/>
    <w:link w:val="Header"/>
    <w:uiPriority w:val="99"/>
    <w:rsid w:val="00C81570"/>
  </w:style>
  <w:style w:type="paragraph" w:styleId="Footer">
    <w:name w:val="footer"/>
    <w:basedOn w:val="Normal"/>
    <w:link w:val="FooterChar"/>
    <w:uiPriority w:val="99"/>
    <w:unhideWhenUsed/>
    <w:rsid w:val="00C81570"/>
    <w:pPr>
      <w:tabs>
        <w:tab w:val="center" w:pos="4680"/>
        <w:tab w:val="right" w:pos="9360"/>
      </w:tabs>
    </w:pPr>
  </w:style>
  <w:style w:type="character" w:customStyle="1" w:styleId="FooterChar">
    <w:name w:val="Footer Char"/>
    <w:basedOn w:val="DefaultParagraphFont"/>
    <w:link w:val="Footer"/>
    <w:uiPriority w:val="99"/>
    <w:rsid w:val="00C81570"/>
  </w:style>
  <w:style w:type="character" w:customStyle="1" w:styleId="Heading1Char">
    <w:name w:val="Heading 1 Char"/>
    <w:basedOn w:val="DefaultParagraphFont"/>
    <w:link w:val="Heading1"/>
    <w:uiPriority w:val="9"/>
    <w:rsid w:val="00C81570"/>
    <w:rPr>
      <w:rFonts w:ascii="Nasalization Rg" w:eastAsiaTheme="majorEastAsia" w:hAnsi="Nasalization Rg" w:cstheme="majorBidi"/>
      <w:bCs/>
      <w:caps/>
      <w:color w:val="17415D" w:themeColor="text2"/>
      <w:spacing w:val="-10"/>
      <w:kern w:val="28"/>
      <w:sz w:val="36"/>
      <w:szCs w:val="32"/>
    </w:rPr>
  </w:style>
  <w:style w:type="character" w:customStyle="1" w:styleId="Heading2Char">
    <w:name w:val="Heading 2 Char"/>
    <w:basedOn w:val="DefaultParagraphFont"/>
    <w:link w:val="Heading2"/>
    <w:uiPriority w:val="9"/>
    <w:rsid w:val="001B2037"/>
    <w:rPr>
      <w:rFonts w:asciiTheme="majorHAnsi" w:eastAsiaTheme="majorEastAsia" w:hAnsiTheme="majorHAnsi" w:cstheme="majorBidi"/>
      <w:color w:val="008FBF" w:themeColor="accent1" w:themeShade="BF"/>
      <w:sz w:val="26"/>
      <w:szCs w:val="26"/>
    </w:rPr>
  </w:style>
  <w:style w:type="character" w:styleId="Hyperlink">
    <w:name w:val="Hyperlink"/>
    <w:basedOn w:val="DefaultParagraphFont"/>
    <w:uiPriority w:val="99"/>
    <w:unhideWhenUsed/>
    <w:rsid w:val="00F6102F"/>
    <w:rPr>
      <w:color w:val="8B008B" w:themeColor="hyperlink"/>
      <w:u w:val="single"/>
    </w:rPr>
  </w:style>
  <w:style w:type="character" w:styleId="UnresolvedMention">
    <w:name w:val="Unresolved Mention"/>
    <w:basedOn w:val="DefaultParagraphFont"/>
    <w:uiPriority w:val="99"/>
    <w:semiHidden/>
    <w:unhideWhenUsed/>
    <w:rsid w:val="00F6102F"/>
    <w:rPr>
      <w:color w:val="605E5C"/>
      <w:shd w:val="clear" w:color="auto" w:fill="E1DFDD"/>
    </w:rPr>
  </w:style>
  <w:style w:type="character" w:customStyle="1" w:styleId="Heading3Char">
    <w:name w:val="Heading 3 Char"/>
    <w:basedOn w:val="DefaultParagraphFont"/>
    <w:link w:val="Heading3"/>
    <w:uiPriority w:val="9"/>
    <w:semiHidden/>
    <w:rsid w:val="00E74EE8"/>
    <w:rPr>
      <w:rFonts w:asciiTheme="majorHAnsi" w:eastAsiaTheme="majorEastAsia" w:hAnsiTheme="majorHAnsi" w:cstheme="majorBidi"/>
      <w:color w:val="005F7F" w:themeColor="accent1" w:themeShade="7F"/>
    </w:rPr>
  </w:style>
  <w:style w:type="character" w:customStyle="1" w:styleId="Heading4Char">
    <w:name w:val="Heading 4 Char"/>
    <w:basedOn w:val="DefaultParagraphFont"/>
    <w:link w:val="Heading4"/>
    <w:uiPriority w:val="9"/>
    <w:rsid w:val="00E74EE8"/>
    <w:rPr>
      <w:rFonts w:asciiTheme="majorHAnsi" w:eastAsiaTheme="majorEastAsia" w:hAnsiTheme="majorHAnsi" w:cstheme="majorBidi"/>
      <w:i/>
      <w:iCs/>
      <w:color w:val="008FBF" w:themeColor="accent1" w:themeShade="BF"/>
    </w:rPr>
  </w:style>
  <w:style w:type="paragraph" w:styleId="Title">
    <w:name w:val="Title"/>
    <w:basedOn w:val="Normal"/>
    <w:next w:val="Normal"/>
    <w:link w:val="TitleChar"/>
    <w:uiPriority w:val="10"/>
    <w:qFormat/>
    <w:rsid w:val="00E74EE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74EE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049AD"/>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049AD"/>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406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GoNoGo Custom">
      <a:dk1>
        <a:srgbClr val="000000"/>
      </a:dk1>
      <a:lt1>
        <a:srgbClr val="E7ECED"/>
      </a:lt1>
      <a:dk2>
        <a:srgbClr val="17415D"/>
      </a:dk2>
      <a:lt2>
        <a:srgbClr val="C5FFEC"/>
      </a:lt2>
      <a:accent1>
        <a:srgbClr val="00BFFF"/>
      </a:accent1>
      <a:accent2>
        <a:srgbClr val="7FFFD4"/>
      </a:accent2>
      <a:accent3>
        <a:srgbClr val="D2691E"/>
      </a:accent3>
      <a:accent4>
        <a:srgbClr val="EE82EE"/>
      </a:accent4>
      <a:accent5>
        <a:srgbClr val="8B008B"/>
      </a:accent5>
      <a:accent6>
        <a:srgbClr val="D2691E"/>
      </a:accent6>
      <a:hlink>
        <a:srgbClr val="8B008B"/>
      </a:hlink>
      <a:folHlink>
        <a:srgbClr val="7FFFD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1070</Words>
  <Characters>5525</Characters>
  <Application>Microsoft Office Word</Application>
  <DocSecurity>0</DocSecurity>
  <Lines>263</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Wood</dc:creator>
  <cp:keywords>Chart Pack 01012021</cp:keywords>
  <dc:description/>
  <cp:lastModifiedBy>Alex Cole</cp:lastModifiedBy>
  <cp:revision>2</cp:revision>
  <cp:lastPrinted>2021-01-25T11:35:00Z</cp:lastPrinted>
  <dcterms:created xsi:type="dcterms:W3CDTF">2024-08-10T17:32:00Z</dcterms:created>
  <dcterms:modified xsi:type="dcterms:W3CDTF">2024-08-10T17:32:00Z</dcterms:modified>
</cp:coreProperties>
</file>